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D7DF8D" w14:textId="77777777" w:rsidR="00D26397" w:rsidRDefault="00EC6464">
      <w:pPr>
        <w:spacing w:before="11"/>
        <w:rPr>
          <w:rFonts w:ascii="Times New Roman" w:eastAsia="Times New Roman" w:hAnsi="Times New Roman" w:cs="Times New Roman"/>
          <w:sz w:val="9"/>
          <w:szCs w:val="9"/>
        </w:rPr>
      </w:pPr>
      <w:r>
        <w:rPr>
          <w:noProof/>
        </w:rPr>
        <w:drawing>
          <wp:anchor distT="0" distB="0" distL="114300" distR="114300" simplePos="0" relativeHeight="251657216" behindDoc="0" locked="0" layoutInCell="1" allowOverlap="1" wp14:anchorId="04E6DFAD" wp14:editId="281FA712">
            <wp:simplePos x="0" y="0"/>
            <wp:positionH relativeFrom="margin">
              <wp:posOffset>4835525</wp:posOffset>
            </wp:positionH>
            <wp:positionV relativeFrom="margin">
              <wp:posOffset>-701675</wp:posOffset>
            </wp:positionV>
            <wp:extent cx="1828800" cy="1733550"/>
            <wp:effectExtent l="0" t="0" r="0" b="0"/>
            <wp:wrapSquare wrapText="bothSides"/>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0" cy="1733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A81729" w14:textId="77777777" w:rsidR="00EC6464" w:rsidRDefault="00EC6464">
      <w:pPr>
        <w:spacing w:before="72"/>
        <w:ind w:right="1333"/>
        <w:jc w:val="center"/>
        <w:rPr>
          <w:rFonts w:ascii="Cambria" w:eastAsia="Cambria" w:hAnsi="Cambria" w:cs="Cambria"/>
          <w:b/>
          <w:sz w:val="32"/>
          <w:szCs w:val="32"/>
        </w:rPr>
      </w:pPr>
    </w:p>
    <w:p w14:paraId="158D7250" w14:textId="77777777" w:rsidR="00EC6464" w:rsidRDefault="00EC6464">
      <w:pPr>
        <w:spacing w:before="72"/>
        <w:ind w:right="1333"/>
        <w:jc w:val="center"/>
        <w:rPr>
          <w:rFonts w:ascii="Cambria" w:eastAsia="Cambria" w:hAnsi="Cambria" w:cs="Cambria"/>
          <w:b/>
          <w:sz w:val="32"/>
          <w:szCs w:val="32"/>
        </w:rPr>
      </w:pPr>
    </w:p>
    <w:p w14:paraId="6E67288C" w14:textId="77777777" w:rsidR="00EC6464" w:rsidRDefault="00EC6464">
      <w:pPr>
        <w:spacing w:before="72"/>
        <w:ind w:right="1333"/>
        <w:jc w:val="center"/>
        <w:rPr>
          <w:rFonts w:ascii="Cambria" w:eastAsia="Cambria" w:hAnsi="Cambria" w:cs="Cambria"/>
          <w:b/>
          <w:sz w:val="32"/>
          <w:szCs w:val="32"/>
        </w:rPr>
      </w:pPr>
    </w:p>
    <w:p w14:paraId="068B79A0" w14:textId="77777777" w:rsidR="00EC6464" w:rsidRDefault="00EC6464">
      <w:pPr>
        <w:spacing w:before="72"/>
        <w:ind w:right="1333"/>
        <w:jc w:val="center"/>
        <w:rPr>
          <w:rFonts w:ascii="Cambria" w:eastAsia="Cambria" w:hAnsi="Cambria" w:cs="Cambria"/>
          <w:b/>
          <w:sz w:val="32"/>
          <w:szCs w:val="32"/>
        </w:rPr>
      </w:pPr>
    </w:p>
    <w:p w14:paraId="2FC59EDB" w14:textId="77777777" w:rsidR="00D26397" w:rsidRDefault="001C5DC5">
      <w:pPr>
        <w:spacing w:before="72"/>
        <w:ind w:right="1333"/>
        <w:jc w:val="center"/>
        <w:rPr>
          <w:rFonts w:ascii="Cambria" w:eastAsia="Cambria" w:hAnsi="Cambria" w:cs="Cambria"/>
          <w:b/>
          <w:sz w:val="32"/>
          <w:szCs w:val="32"/>
        </w:rPr>
      </w:pPr>
      <w:r>
        <w:rPr>
          <w:rFonts w:ascii="Cambria" w:eastAsia="Cambria" w:hAnsi="Cambria" w:cs="Cambria"/>
          <w:b/>
          <w:sz w:val="32"/>
          <w:szCs w:val="32"/>
        </w:rPr>
        <w:t>CHRISTINE KIM MEDIATION</w:t>
      </w:r>
    </w:p>
    <w:p w14:paraId="4B6C0615" w14:textId="77777777" w:rsidR="00D26397" w:rsidRDefault="001C5DC5">
      <w:pPr>
        <w:spacing w:before="72"/>
        <w:ind w:right="1333"/>
        <w:jc w:val="center"/>
        <w:rPr>
          <w:rFonts w:ascii="Arial" w:eastAsia="Arial" w:hAnsi="Arial" w:cs="Arial"/>
        </w:rPr>
      </w:pPr>
      <w:r>
        <w:rPr>
          <w:rFonts w:ascii="Arial" w:eastAsia="Arial" w:hAnsi="Arial" w:cs="Arial"/>
          <w:b/>
        </w:rPr>
        <w:t>Family Agreement to Mediate</w:t>
      </w:r>
    </w:p>
    <w:p w14:paraId="0A323B42" w14:textId="77777777" w:rsidR="00D26397" w:rsidRDefault="00D26397">
      <w:pPr>
        <w:rPr>
          <w:rFonts w:ascii="Arial" w:eastAsia="Arial" w:hAnsi="Arial" w:cs="Arial"/>
          <w:b/>
          <w:sz w:val="21"/>
          <w:szCs w:val="21"/>
        </w:rPr>
      </w:pPr>
    </w:p>
    <w:p w14:paraId="44180E78" w14:textId="77777777" w:rsidR="00D26397" w:rsidRDefault="00D26397">
      <w:pPr>
        <w:spacing w:before="3"/>
        <w:rPr>
          <w:rFonts w:ascii="Arial" w:eastAsia="Arial" w:hAnsi="Arial" w:cs="Arial"/>
          <w:i/>
          <w:sz w:val="17"/>
          <w:szCs w:val="17"/>
        </w:rPr>
      </w:pPr>
    </w:p>
    <w:p w14:paraId="69EFF3F9" w14:textId="77777777" w:rsidR="00D26397" w:rsidRDefault="001C5DC5">
      <w:pPr>
        <w:tabs>
          <w:tab w:val="left" w:pos="9430"/>
        </w:tabs>
        <w:ind w:left="6830" w:right="1490"/>
        <w:rPr>
          <w:rFonts w:ascii="Arial" w:eastAsia="Arial" w:hAnsi="Arial" w:cs="Arial"/>
        </w:rPr>
      </w:pPr>
      <w:r>
        <w:rPr>
          <w:rFonts w:ascii="Arial" w:eastAsia="Arial" w:hAnsi="Arial" w:cs="Arial"/>
        </w:rPr>
        <w:t xml:space="preserve">Date: </w:t>
      </w:r>
      <w:r>
        <w:rPr>
          <w:rFonts w:ascii="Arial" w:eastAsia="Arial" w:hAnsi="Arial" w:cs="Arial"/>
          <w:u w:val="single"/>
        </w:rPr>
        <w:t xml:space="preserve"> _</w:t>
      </w:r>
      <w:r>
        <w:rPr>
          <w:rFonts w:ascii="Arial" w:eastAsia="Arial" w:hAnsi="Arial" w:cs="Arial"/>
          <w:u w:val="single"/>
        </w:rPr>
        <w:tab/>
      </w:r>
    </w:p>
    <w:p w14:paraId="356F8441" w14:textId="77777777" w:rsidR="00D26397" w:rsidRDefault="00D26397">
      <w:pPr>
        <w:spacing w:before="5"/>
        <w:rPr>
          <w:rFonts w:ascii="Arial" w:eastAsia="Arial" w:hAnsi="Arial" w:cs="Arial"/>
          <w:sz w:val="14"/>
          <w:szCs w:val="14"/>
        </w:rPr>
      </w:pPr>
    </w:p>
    <w:p w14:paraId="12318191" w14:textId="77777777" w:rsidR="00D26397" w:rsidRDefault="001C5DC5">
      <w:pPr>
        <w:spacing w:before="72"/>
        <w:ind w:left="101" w:right="1490"/>
        <w:rPr>
          <w:rFonts w:ascii="Arial" w:eastAsia="Arial" w:hAnsi="Arial" w:cs="Arial"/>
        </w:rPr>
      </w:pPr>
      <w:r>
        <w:rPr>
          <w:rFonts w:ascii="Arial" w:eastAsia="Arial" w:hAnsi="Arial" w:cs="Arial"/>
          <w:b/>
          <w:i/>
        </w:rPr>
        <w:t>Between:</w:t>
      </w:r>
    </w:p>
    <w:p w14:paraId="104443E3" w14:textId="77777777" w:rsidR="00D26397" w:rsidRDefault="00D26397">
      <w:pPr>
        <w:spacing w:before="3"/>
        <w:rPr>
          <w:rFonts w:ascii="Arial" w:eastAsia="Arial" w:hAnsi="Arial" w:cs="Arial"/>
          <w:b/>
          <w:i/>
          <w:sz w:val="14"/>
          <w:szCs w:val="14"/>
        </w:rPr>
      </w:pPr>
    </w:p>
    <w:p w14:paraId="25ED1563" w14:textId="77777777" w:rsidR="00D26397" w:rsidRDefault="001C5DC5">
      <w:pPr>
        <w:tabs>
          <w:tab w:val="left" w:pos="4161"/>
          <w:tab w:val="left" w:pos="8036"/>
        </w:tabs>
        <w:spacing w:before="72"/>
        <w:ind w:right="1330"/>
        <w:jc w:val="center"/>
        <w:rPr>
          <w:rFonts w:ascii="Arial" w:eastAsia="Arial" w:hAnsi="Arial" w:cs="Arial"/>
        </w:rPr>
      </w:pPr>
      <w:r>
        <w:rPr>
          <w:rFonts w:ascii="Arial" w:eastAsia="Arial" w:hAnsi="Arial" w:cs="Arial"/>
          <w:u w:val="single"/>
        </w:rPr>
        <w:t xml:space="preserve"> _</w:t>
      </w:r>
      <w:r>
        <w:rPr>
          <w:rFonts w:ascii="Arial" w:eastAsia="Arial" w:hAnsi="Arial" w:cs="Arial"/>
          <w:u w:val="single"/>
        </w:rPr>
        <w:tab/>
      </w:r>
      <w:r>
        <w:rPr>
          <w:rFonts w:ascii="Arial" w:eastAsia="Arial" w:hAnsi="Arial" w:cs="Arial"/>
        </w:rPr>
        <w:t>&amp;</w:t>
      </w:r>
      <w:r>
        <w:rPr>
          <w:rFonts w:ascii="Arial" w:eastAsia="Arial" w:hAnsi="Arial" w:cs="Arial"/>
          <w:u w:val="single"/>
        </w:rPr>
        <w:tab/>
      </w:r>
      <w:r>
        <w:rPr>
          <w:rFonts w:ascii="Arial" w:eastAsia="Arial" w:hAnsi="Arial" w:cs="Arial"/>
        </w:rPr>
        <w:t>(the parties)</w:t>
      </w:r>
    </w:p>
    <w:p w14:paraId="135A3A1B" w14:textId="77777777" w:rsidR="00D26397" w:rsidRDefault="00D26397">
      <w:pPr>
        <w:spacing w:before="4"/>
        <w:rPr>
          <w:rFonts w:ascii="Arial" w:eastAsia="Arial" w:hAnsi="Arial" w:cs="Arial"/>
          <w:sz w:val="17"/>
          <w:szCs w:val="17"/>
        </w:rPr>
      </w:pPr>
    </w:p>
    <w:p w14:paraId="0773C7B3" w14:textId="77777777" w:rsidR="00D26397" w:rsidRDefault="001C5DC5">
      <w:pPr>
        <w:ind w:right="1332"/>
        <w:jc w:val="center"/>
        <w:rPr>
          <w:rFonts w:ascii="Arial" w:eastAsia="Arial" w:hAnsi="Arial" w:cs="Arial"/>
        </w:rPr>
      </w:pPr>
      <w:r>
        <w:rPr>
          <w:rFonts w:ascii="Arial" w:eastAsia="Arial" w:hAnsi="Arial" w:cs="Arial"/>
        </w:rPr>
        <w:t>- and-</w:t>
      </w:r>
    </w:p>
    <w:p w14:paraId="7FC0BFBE" w14:textId="77777777" w:rsidR="00D26397" w:rsidRDefault="00D26397">
      <w:pPr>
        <w:spacing w:before="4"/>
        <w:rPr>
          <w:rFonts w:ascii="Arial" w:eastAsia="Arial" w:hAnsi="Arial" w:cs="Arial"/>
          <w:sz w:val="17"/>
          <w:szCs w:val="17"/>
        </w:rPr>
      </w:pPr>
    </w:p>
    <w:p w14:paraId="2088D230" w14:textId="77777777" w:rsidR="00D26397" w:rsidRDefault="001C5DC5">
      <w:pPr>
        <w:ind w:right="1333"/>
        <w:jc w:val="center"/>
        <w:rPr>
          <w:rFonts w:ascii="Arial" w:eastAsia="Arial" w:hAnsi="Arial" w:cs="Arial"/>
          <w:b/>
        </w:rPr>
      </w:pPr>
      <w:r>
        <w:rPr>
          <w:rFonts w:ascii="Arial" w:eastAsia="Arial" w:hAnsi="Arial" w:cs="Arial"/>
          <w:b/>
        </w:rPr>
        <w:t>Christine Kim (Christine Kim Mediation)</w:t>
      </w:r>
    </w:p>
    <w:p w14:paraId="3BF44026" w14:textId="77777777" w:rsidR="009239D4" w:rsidRDefault="009239D4">
      <w:pPr>
        <w:ind w:right="1333"/>
        <w:jc w:val="center"/>
        <w:rPr>
          <w:rFonts w:ascii="Arial" w:eastAsia="Arial" w:hAnsi="Arial" w:cs="Arial"/>
        </w:rPr>
      </w:pPr>
    </w:p>
    <w:p w14:paraId="244DBAF0" w14:textId="77777777" w:rsidR="00D26397" w:rsidRDefault="00D26397">
      <w:pPr>
        <w:spacing w:before="8"/>
        <w:rPr>
          <w:rFonts w:ascii="Arial" w:eastAsia="Arial" w:hAnsi="Arial" w:cs="Arial"/>
          <w:sz w:val="17"/>
          <w:szCs w:val="17"/>
        </w:rPr>
      </w:pPr>
    </w:p>
    <w:p w14:paraId="55094774" w14:textId="77777777" w:rsidR="00D26397" w:rsidRDefault="001C5DC5">
      <w:pPr>
        <w:ind w:left="101" w:right="1490"/>
        <w:rPr>
          <w:rFonts w:ascii="Arial" w:eastAsia="Arial" w:hAnsi="Arial" w:cs="Arial"/>
        </w:rPr>
      </w:pPr>
      <w:r>
        <w:rPr>
          <w:rFonts w:ascii="Arial" w:eastAsia="Arial" w:hAnsi="Arial" w:cs="Arial"/>
          <w:u w:val="single"/>
        </w:rPr>
        <w:t>GENERAL TERMS</w:t>
      </w:r>
    </w:p>
    <w:p w14:paraId="600704CE" w14:textId="77777777" w:rsidR="00D26397" w:rsidRDefault="00D26397">
      <w:pPr>
        <w:spacing w:before="11"/>
        <w:rPr>
          <w:rFonts w:ascii="Arial" w:eastAsia="Arial" w:hAnsi="Arial" w:cs="Arial"/>
          <w:sz w:val="10"/>
          <w:szCs w:val="10"/>
        </w:rPr>
      </w:pPr>
    </w:p>
    <w:p w14:paraId="0850409C" w14:textId="77777777" w:rsidR="00D26397" w:rsidRDefault="001C5DC5">
      <w:pPr>
        <w:numPr>
          <w:ilvl w:val="0"/>
          <w:numId w:val="1"/>
        </w:numPr>
        <w:tabs>
          <w:tab w:val="left" w:pos="386"/>
        </w:tabs>
        <w:spacing w:before="72" w:line="278" w:lineRule="auto"/>
        <w:ind w:right="1972"/>
        <w:jc w:val="both"/>
      </w:pPr>
      <w:r>
        <w:rPr>
          <w:rFonts w:ascii="Arial" w:eastAsia="Arial" w:hAnsi="Arial" w:cs="Arial"/>
        </w:rPr>
        <w:t>The mediator is an impartial and neutral third party who provides a balanced negotiation process. The mediator will not make decisions, take sides or provide counselling or legal advice.</w:t>
      </w:r>
    </w:p>
    <w:p w14:paraId="09CB581F" w14:textId="77777777" w:rsidR="00D26397" w:rsidRDefault="001C5DC5">
      <w:pPr>
        <w:numPr>
          <w:ilvl w:val="0"/>
          <w:numId w:val="1"/>
        </w:numPr>
        <w:tabs>
          <w:tab w:val="left" w:pos="386"/>
        </w:tabs>
        <w:spacing w:before="104"/>
        <w:ind w:right="1490"/>
      </w:pPr>
      <w:r>
        <w:rPr>
          <w:rFonts w:ascii="Arial" w:eastAsia="Arial" w:hAnsi="Arial" w:cs="Arial"/>
        </w:rPr>
        <w:t>There is no solicitor-client privilege between the mediator and the parties.</w:t>
      </w:r>
    </w:p>
    <w:p w14:paraId="5900609F" w14:textId="77777777" w:rsidR="00D26397" w:rsidRDefault="00D26397">
      <w:pPr>
        <w:spacing w:before="4"/>
        <w:rPr>
          <w:rFonts w:ascii="Arial" w:eastAsia="Arial" w:hAnsi="Arial" w:cs="Arial"/>
          <w:sz w:val="17"/>
          <w:szCs w:val="17"/>
        </w:rPr>
      </w:pPr>
    </w:p>
    <w:p w14:paraId="7E8798E9" w14:textId="77777777" w:rsidR="00D26397" w:rsidRDefault="001C5DC5">
      <w:pPr>
        <w:numPr>
          <w:ilvl w:val="0"/>
          <w:numId w:val="1"/>
        </w:numPr>
        <w:tabs>
          <w:tab w:val="left" w:pos="386"/>
        </w:tabs>
        <w:ind w:right="1490"/>
      </w:pPr>
      <w:r>
        <w:rPr>
          <w:rFonts w:ascii="Arial" w:eastAsia="Arial" w:hAnsi="Arial" w:cs="Arial"/>
        </w:rPr>
        <w:t>The parties will agree on the issues to be mediated.</w:t>
      </w:r>
    </w:p>
    <w:p w14:paraId="33022B17" w14:textId="77777777" w:rsidR="00D26397" w:rsidRDefault="00D26397">
      <w:pPr>
        <w:spacing w:before="7"/>
        <w:rPr>
          <w:rFonts w:ascii="Arial" w:eastAsia="Arial" w:hAnsi="Arial" w:cs="Arial"/>
          <w:sz w:val="20"/>
          <w:szCs w:val="20"/>
        </w:rPr>
      </w:pPr>
    </w:p>
    <w:p w14:paraId="753BE25A" w14:textId="77777777" w:rsidR="00D26397" w:rsidRDefault="001C5DC5">
      <w:pPr>
        <w:numPr>
          <w:ilvl w:val="0"/>
          <w:numId w:val="1"/>
        </w:numPr>
        <w:tabs>
          <w:tab w:val="left" w:pos="386"/>
        </w:tabs>
        <w:ind w:right="1490"/>
      </w:pPr>
      <w:r>
        <w:rPr>
          <w:rFonts w:ascii="Arial" w:eastAsia="Arial" w:hAnsi="Arial" w:cs="Arial"/>
        </w:rPr>
        <w:t>The mediator may have an intern or observer present.</w:t>
      </w:r>
    </w:p>
    <w:p w14:paraId="15677E19" w14:textId="77777777" w:rsidR="00D26397" w:rsidRDefault="00D26397">
      <w:pPr>
        <w:spacing w:before="9"/>
        <w:rPr>
          <w:rFonts w:ascii="Arial" w:eastAsia="Arial" w:hAnsi="Arial" w:cs="Arial"/>
          <w:sz w:val="20"/>
          <w:szCs w:val="20"/>
        </w:rPr>
      </w:pPr>
    </w:p>
    <w:p w14:paraId="3E5D5209" w14:textId="77777777" w:rsidR="00D26397" w:rsidRDefault="001C5DC5">
      <w:pPr>
        <w:numPr>
          <w:ilvl w:val="0"/>
          <w:numId w:val="1"/>
        </w:numPr>
        <w:tabs>
          <w:tab w:val="left" w:pos="386"/>
        </w:tabs>
        <w:spacing w:line="276" w:lineRule="auto"/>
        <w:ind w:right="2257"/>
      </w:pPr>
      <w:r>
        <w:rPr>
          <w:rFonts w:ascii="Arial" w:eastAsia="Arial" w:hAnsi="Arial" w:cs="Arial"/>
        </w:rPr>
        <w:t>The mediation will be private. Other persons may attend with the consent of all parties, provided they agree to be bound by the confidentiality provisions herein.</w:t>
      </w:r>
    </w:p>
    <w:p w14:paraId="1D20EBA7" w14:textId="77777777" w:rsidR="00D26397" w:rsidRDefault="00D26397">
      <w:pPr>
        <w:spacing w:before="7"/>
        <w:rPr>
          <w:rFonts w:ascii="Arial" w:eastAsia="Arial" w:hAnsi="Arial" w:cs="Arial"/>
          <w:sz w:val="17"/>
          <w:szCs w:val="17"/>
        </w:rPr>
      </w:pPr>
    </w:p>
    <w:p w14:paraId="12FD2AFB" w14:textId="77777777" w:rsidR="00D26397" w:rsidRDefault="001C5DC5">
      <w:pPr>
        <w:numPr>
          <w:ilvl w:val="0"/>
          <w:numId w:val="1"/>
        </w:numPr>
        <w:tabs>
          <w:tab w:val="left" w:pos="386"/>
        </w:tabs>
        <w:ind w:right="1490"/>
      </w:pPr>
      <w:r>
        <w:rPr>
          <w:rFonts w:ascii="Arial" w:eastAsia="Arial" w:hAnsi="Arial" w:cs="Arial"/>
        </w:rPr>
        <w:t>Mediation is a voluntary process. Any party or the mediator may terminate it at any time.</w:t>
      </w:r>
    </w:p>
    <w:p w14:paraId="15669356" w14:textId="77777777" w:rsidR="00D26397" w:rsidRDefault="00D26397">
      <w:pPr>
        <w:spacing w:before="7"/>
        <w:rPr>
          <w:rFonts w:ascii="Arial" w:eastAsia="Arial" w:hAnsi="Arial" w:cs="Arial"/>
          <w:sz w:val="20"/>
          <w:szCs w:val="20"/>
        </w:rPr>
      </w:pPr>
    </w:p>
    <w:p w14:paraId="1B2F0DE8" w14:textId="77777777" w:rsidR="00D26397" w:rsidRDefault="001C5DC5">
      <w:pPr>
        <w:numPr>
          <w:ilvl w:val="0"/>
          <w:numId w:val="1"/>
        </w:numPr>
        <w:tabs>
          <w:tab w:val="left" w:pos="386"/>
        </w:tabs>
        <w:spacing w:line="276" w:lineRule="auto"/>
        <w:ind w:right="1634"/>
      </w:pPr>
      <w:r>
        <w:rPr>
          <w:rFonts w:ascii="Arial" w:eastAsia="Arial" w:hAnsi="Arial" w:cs="Arial"/>
        </w:rPr>
        <w:t>Christine Kim or intern shall not be liable to any party for any act or omission in connection with a mediation conducted under this agreement, nor for any agreement arising out of this process, whether the parties have legal advice or not. In particular, Christine Kim or intern will not be liable for the consequences of any report made, in good faith, to a Children’s Aid Society, the police or the other third party in accordance with paragraphs 8-11 herein.</w:t>
      </w:r>
    </w:p>
    <w:p w14:paraId="77353194" w14:textId="77777777" w:rsidR="00D26397" w:rsidRDefault="00D26397">
      <w:pPr>
        <w:spacing w:before="7"/>
        <w:rPr>
          <w:rFonts w:ascii="Arial" w:eastAsia="Arial" w:hAnsi="Arial" w:cs="Arial"/>
          <w:sz w:val="25"/>
          <w:szCs w:val="25"/>
        </w:rPr>
      </w:pPr>
    </w:p>
    <w:p w14:paraId="4EBBF2BA" w14:textId="77777777" w:rsidR="00D26397" w:rsidRDefault="001C5DC5">
      <w:pPr>
        <w:ind w:left="101" w:right="1490"/>
        <w:rPr>
          <w:rFonts w:ascii="Arial" w:eastAsia="Arial" w:hAnsi="Arial" w:cs="Arial"/>
        </w:rPr>
      </w:pPr>
      <w:r>
        <w:rPr>
          <w:rFonts w:ascii="Arial" w:eastAsia="Arial" w:hAnsi="Arial" w:cs="Arial"/>
          <w:u w:val="single"/>
        </w:rPr>
        <w:t>CONFIDENTIALITY AND EXCEPTIONS</w:t>
      </w:r>
    </w:p>
    <w:p w14:paraId="1B5B9C12" w14:textId="77777777" w:rsidR="00D26397" w:rsidRDefault="00D26397">
      <w:pPr>
        <w:spacing w:before="8"/>
        <w:rPr>
          <w:rFonts w:ascii="Arial" w:eastAsia="Arial" w:hAnsi="Arial" w:cs="Arial"/>
          <w:sz w:val="15"/>
          <w:szCs w:val="15"/>
        </w:rPr>
      </w:pPr>
    </w:p>
    <w:p w14:paraId="247F117E" w14:textId="77777777" w:rsidR="009239D4" w:rsidRPr="00A6258E" w:rsidRDefault="001C5DC5" w:rsidP="009239D4">
      <w:pPr>
        <w:numPr>
          <w:ilvl w:val="0"/>
          <w:numId w:val="1"/>
        </w:numPr>
        <w:tabs>
          <w:tab w:val="left" w:pos="386"/>
        </w:tabs>
        <w:spacing w:before="72"/>
        <w:ind w:right="1490"/>
      </w:pPr>
      <w:r>
        <w:rPr>
          <w:rFonts w:ascii="Arial" w:eastAsia="Arial" w:hAnsi="Arial" w:cs="Arial"/>
        </w:rPr>
        <w:t>The mediator and the parties shall keep confidential all information prepared, or provided, disclosed or exchanged during or for the purpose of the mediation, including progress notes, MOUs, emails and other communications between the parties themselves, and the parties and the mediator, intern or the other third party. The parties will not divulge anything said or done during the mediation process to anyone who was not present, unless they agree otherwise. The parties will agree to reasonable sharing of information with all necessary third parties such as new partners, accountants, counsellors etc.</w:t>
      </w:r>
      <w:r w:rsidR="00A6258E">
        <w:rPr>
          <w:rFonts w:ascii="Arial" w:eastAsia="Arial" w:hAnsi="Arial" w:cs="Arial"/>
        </w:rPr>
        <w:t xml:space="preserve"> </w:t>
      </w:r>
    </w:p>
    <w:p w14:paraId="39CED608" w14:textId="77777777" w:rsidR="00A6258E" w:rsidRDefault="00A6258E" w:rsidP="00A6258E">
      <w:pPr>
        <w:tabs>
          <w:tab w:val="left" w:pos="386"/>
        </w:tabs>
        <w:spacing w:before="72"/>
        <w:ind w:left="385" w:right="1490"/>
      </w:pPr>
    </w:p>
    <w:p w14:paraId="4EF5C0C7" w14:textId="77777777" w:rsidR="00D26397" w:rsidRDefault="00D26397">
      <w:pPr>
        <w:rPr>
          <w:rFonts w:ascii="Arial" w:eastAsia="Arial" w:hAnsi="Arial" w:cs="Arial"/>
        </w:rPr>
      </w:pPr>
    </w:p>
    <w:p w14:paraId="44F18442" w14:textId="77777777" w:rsidR="00D26397" w:rsidRDefault="001C5DC5">
      <w:pPr>
        <w:numPr>
          <w:ilvl w:val="0"/>
          <w:numId w:val="1"/>
        </w:numPr>
        <w:tabs>
          <w:tab w:val="left" w:pos="386"/>
        </w:tabs>
        <w:ind w:right="2733"/>
        <w:sectPr w:rsidR="00D26397">
          <w:headerReference w:type="default" r:id="rId8"/>
          <w:pgSz w:w="12240" w:h="15840"/>
          <w:pgMar w:top="1240" w:right="0" w:bottom="0" w:left="1100" w:header="720" w:footer="720" w:gutter="0"/>
          <w:pgNumType w:start="1"/>
          <w:cols w:space="720"/>
        </w:sectPr>
      </w:pPr>
      <w:r>
        <w:rPr>
          <w:rFonts w:ascii="Arial" w:eastAsia="Arial" w:hAnsi="Arial" w:cs="Arial"/>
        </w:rPr>
        <w:lastRenderedPageBreak/>
        <w:t xml:space="preserve">These confidentiality provisions apply to interns, co-mediators, observers and any </w:t>
      </w:r>
      <w:r w:rsidR="00E605D0">
        <w:rPr>
          <w:rFonts w:ascii="Arial" w:eastAsia="Arial" w:hAnsi="Arial" w:cs="Arial"/>
        </w:rPr>
        <w:t>third-party</w:t>
      </w:r>
      <w:r>
        <w:rPr>
          <w:rFonts w:ascii="Arial" w:eastAsia="Arial" w:hAnsi="Arial" w:cs="Arial"/>
        </w:rPr>
        <w:t xml:space="preserve"> participants.</w:t>
      </w:r>
    </w:p>
    <w:p w14:paraId="006BBC62" w14:textId="77777777" w:rsidR="00D26397" w:rsidRDefault="001C5DC5" w:rsidP="00A6258E">
      <w:pPr>
        <w:tabs>
          <w:tab w:val="right" w:pos="4280"/>
        </w:tabs>
        <w:spacing w:before="72"/>
        <w:rPr>
          <w:rFonts w:ascii="Times New Roman" w:eastAsia="Times New Roman" w:hAnsi="Times New Roman" w:cs="Times New Roman"/>
          <w:sz w:val="20"/>
          <w:szCs w:val="20"/>
        </w:rPr>
        <w:sectPr w:rsidR="00D26397">
          <w:type w:val="continuous"/>
          <w:pgSz w:w="12240" w:h="15840"/>
          <w:pgMar w:top="1240" w:right="0" w:bottom="0" w:left="1100" w:header="720" w:footer="720" w:gutter="0"/>
          <w:cols w:num="3" w:space="720" w:equalWidth="0">
            <w:col w:w="3330" w:space="574"/>
            <w:col w:w="3330" w:space="574"/>
            <w:col w:w="3330" w:space="0"/>
          </w:cols>
        </w:sectPr>
      </w:pPr>
      <w:r>
        <w:rPr>
          <w:rFonts w:ascii="Times New Roman" w:eastAsia="Times New Roman" w:hAnsi="Times New Roman" w:cs="Times New Roman"/>
          <w:sz w:val="24"/>
          <w:szCs w:val="24"/>
        </w:rPr>
        <w:t xml:space="preserve"> </w:t>
      </w:r>
    </w:p>
    <w:p w14:paraId="4026BE5D" w14:textId="77777777" w:rsidR="00D26397" w:rsidRDefault="001C5DC5">
      <w:pPr>
        <w:numPr>
          <w:ilvl w:val="0"/>
          <w:numId w:val="1"/>
        </w:numPr>
        <w:tabs>
          <w:tab w:val="left" w:pos="463"/>
        </w:tabs>
        <w:spacing w:before="189"/>
        <w:ind w:left="462" w:right="1643" w:hanging="361"/>
      </w:pPr>
      <w:r>
        <w:rPr>
          <w:rFonts w:ascii="Arial" w:eastAsia="Arial" w:hAnsi="Arial" w:cs="Arial"/>
        </w:rPr>
        <w:t xml:space="preserve">Either or both parties may have their lawyers attend the mediation. Other professionals or persons whose attendance is required by one or both parties may attend with the consent of all parties and the </w:t>
      </w:r>
      <w:r w:rsidR="00E605D0">
        <w:rPr>
          <w:rFonts w:ascii="Arial" w:eastAsia="Arial" w:hAnsi="Arial" w:cs="Arial"/>
        </w:rPr>
        <w:t>mediator and</w:t>
      </w:r>
      <w:r>
        <w:rPr>
          <w:rFonts w:ascii="Arial" w:eastAsia="Arial" w:hAnsi="Arial" w:cs="Arial"/>
        </w:rPr>
        <w:t xml:space="preserve"> shall agree to be bound by the confidentiality provisions of this agreement.</w:t>
      </w:r>
    </w:p>
    <w:p w14:paraId="2961C98F" w14:textId="77777777" w:rsidR="00D26397" w:rsidRDefault="00D26397">
      <w:pPr>
        <w:rPr>
          <w:rFonts w:ascii="Arial" w:eastAsia="Arial" w:hAnsi="Arial" w:cs="Arial"/>
        </w:rPr>
      </w:pPr>
    </w:p>
    <w:p w14:paraId="277E34BD" w14:textId="77777777" w:rsidR="00D26397" w:rsidRDefault="001C5DC5">
      <w:pPr>
        <w:numPr>
          <w:ilvl w:val="0"/>
          <w:numId w:val="1"/>
        </w:numPr>
        <w:tabs>
          <w:tab w:val="left" w:pos="463"/>
        </w:tabs>
        <w:ind w:left="529" w:right="1668" w:hanging="428"/>
      </w:pPr>
      <w:r>
        <w:rPr>
          <w:rFonts w:ascii="Arial" w:eastAsia="Arial" w:hAnsi="Arial" w:cs="Arial"/>
        </w:rPr>
        <w:t>The parties acknowledge that the fact that mediation has been held or that they entered into an Agreement to Mediate may not be confidential in relation to the court process. They authorize the mediator to disclose to the court, where appropriate, that a mediation has occurred, and whether or not an agreement was reached.</w:t>
      </w:r>
    </w:p>
    <w:p w14:paraId="2FB9FC92" w14:textId="77777777" w:rsidR="00D26397" w:rsidRDefault="00D26397">
      <w:pPr>
        <w:rPr>
          <w:rFonts w:ascii="Arial" w:eastAsia="Arial" w:hAnsi="Arial" w:cs="Arial"/>
        </w:rPr>
      </w:pPr>
    </w:p>
    <w:p w14:paraId="0D1B3293" w14:textId="77777777" w:rsidR="00D26397" w:rsidRDefault="001C5DC5">
      <w:pPr>
        <w:numPr>
          <w:ilvl w:val="0"/>
          <w:numId w:val="1"/>
        </w:numPr>
        <w:tabs>
          <w:tab w:val="left" w:pos="463"/>
        </w:tabs>
        <w:ind w:left="462" w:right="2571" w:hanging="361"/>
      </w:pPr>
      <w:r>
        <w:rPr>
          <w:rFonts w:ascii="Arial" w:eastAsia="Arial" w:hAnsi="Arial" w:cs="Arial"/>
        </w:rPr>
        <w:t>We do not guarantee that mediation will be confidential; the mediator may disclose information about the mediation:</w:t>
      </w:r>
    </w:p>
    <w:p w14:paraId="676FFA75" w14:textId="77777777" w:rsidR="00D26397" w:rsidRDefault="00D26397">
      <w:pPr>
        <w:rPr>
          <w:rFonts w:ascii="Arial" w:eastAsia="Arial" w:hAnsi="Arial" w:cs="Arial"/>
        </w:rPr>
      </w:pPr>
    </w:p>
    <w:p w14:paraId="4DE8382A" w14:textId="77777777" w:rsidR="00D26397" w:rsidRDefault="001C5DC5">
      <w:pPr>
        <w:numPr>
          <w:ilvl w:val="1"/>
          <w:numId w:val="1"/>
        </w:numPr>
        <w:tabs>
          <w:tab w:val="left" w:pos="815"/>
        </w:tabs>
        <w:ind w:right="1462"/>
      </w:pPr>
      <w:r>
        <w:rPr>
          <w:rFonts w:ascii="Arial" w:eastAsia="Arial" w:hAnsi="Arial" w:cs="Arial"/>
        </w:rPr>
        <w:t>to communicate and share documents with counsel and other third parties retained by one or both parties, in the mediator’s discretion;</w:t>
      </w:r>
    </w:p>
    <w:p w14:paraId="60BF7F0B" w14:textId="77777777" w:rsidR="00D26397" w:rsidRDefault="001C5DC5">
      <w:pPr>
        <w:numPr>
          <w:ilvl w:val="1"/>
          <w:numId w:val="1"/>
        </w:numPr>
        <w:tabs>
          <w:tab w:val="left" w:pos="815"/>
        </w:tabs>
        <w:ind w:right="2231"/>
      </w:pPr>
      <w:r>
        <w:rPr>
          <w:rFonts w:ascii="Arial" w:eastAsia="Arial" w:hAnsi="Arial" w:cs="Arial"/>
        </w:rPr>
        <w:t>for research, writing or educational purposes, provided all identifying information is changed;</w:t>
      </w:r>
    </w:p>
    <w:p w14:paraId="2D79B665" w14:textId="77777777" w:rsidR="00D26397" w:rsidRDefault="001C5DC5">
      <w:pPr>
        <w:numPr>
          <w:ilvl w:val="1"/>
          <w:numId w:val="1"/>
        </w:numPr>
        <w:tabs>
          <w:tab w:val="left" w:pos="815"/>
        </w:tabs>
        <w:spacing w:line="268" w:lineRule="auto"/>
        <w:ind w:right="1490"/>
      </w:pPr>
      <w:r>
        <w:rPr>
          <w:rFonts w:ascii="Arial" w:eastAsia="Arial" w:hAnsi="Arial" w:cs="Arial"/>
        </w:rPr>
        <w:t>where ordered to do so by a judicial authority;</w:t>
      </w:r>
    </w:p>
    <w:p w14:paraId="3156FBA9" w14:textId="77777777" w:rsidR="00D26397" w:rsidRDefault="001C5DC5">
      <w:pPr>
        <w:numPr>
          <w:ilvl w:val="1"/>
          <w:numId w:val="1"/>
        </w:numPr>
        <w:tabs>
          <w:tab w:val="left" w:pos="815"/>
        </w:tabs>
        <w:spacing w:line="268" w:lineRule="auto"/>
      </w:pPr>
      <w:r>
        <w:rPr>
          <w:rFonts w:ascii="Arial" w:eastAsia="Arial" w:hAnsi="Arial" w:cs="Arial"/>
        </w:rPr>
        <w:t>where required to do so by law, including obligations to report a child in need of protection;</w:t>
      </w:r>
    </w:p>
    <w:p w14:paraId="71015A5C" w14:textId="77777777" w:rsidR="00D26397" w:rsidRDefault="001C5DC5">
      <w:pPr>
        <w:numPr>
          <w:ilvl w:val="1"/>
          <w:numId w:val="1"/>
        </w:numPr>
        <w:tabs>
          <w:tab w:val="left" w:pos="815"/>
        </w:tabs>
        <w:spacing w:line="268" w:lineRule="auto"/>
        <w:ind w:right="1490"/>
      </w:pPr>
      <w:r>
        <w:rPr>
          <w:rFonts w:ascii="Arial" w:eastAsia="Arial" w:hAnsi="Arial" w:cs="Arial"/>
        </w:rPr>
        <w:t>where the information discloses an actual or potential threat to human life or safety, and</w:t>
      </w:r>
    </w:p>
    <w:p w14:paraId="5BF45EB3" w14:textId="77777777" w:rsidR="00D26397" w:rsidRDefault="001C5DC5">
      <w:pPr>
        <w:numPr>
          <w:ilvl w:val="1"/>
          <w:numId w:val="1"/>
        </w:numPr>
        <w:tabs>
          <w:tab w:val="left" w:pos="815"/>
        </w:tabs>
        <w:spacing w:line="463" w:lineRule="auto"/>
        <w:ind w:left="101" w:right="2908" w:firstLine="358"/>
      </w:pPr>
      <w:r>
        <w:rPr>
          <w:rFonts w:ascii="Arial" w:eastAsia="Arial" w:hAnsi="Arial" w:cs="Arial"/>
        </w:rPr>
        <w:t>Where either party makes a claim against Christine Kim or intern.</w:t>
      </w:r>
    </w:p>
    <w:p w14:paraId="48E1ECCB" w14:textId="77777777" w:rsidR="00D26397" w:rsidRDefault="001C5DC5">
      <w:pPr>
        <w:tabs>
          <w:tab w:val="left" w:pos="815"/>
        </w:tabs>
        <w:spacing w:line="463" w:lineRule="auto"/>
        <w:ind w:left="459" w:right="2908"/>
        <w:rPr>
          <w:rFonts w:ascii="Arial" w:eastAsia="Arial" w:hAnsi="Arial" w:cs="Arial"/>
        </w:rPr>
      </w:pPr>
      <w:r>
        <w:rPr>
          <w:rFonts w:ascii="Arial" w:eastAsia="Arial" w:hAnsi="Arial" w:cs="Arial"/>
          <w:u w:val="single"/>
        </w:rPr>
        <w:t>WITHOUT PREJUDICE SETTLEMENT DISCUSSIONS</w:t>
      </w:r>
    </w:p>
    <w:p w14:paraId="1E45F393" w14:textId="77777777" w:rsidR="00D26397" w:rsidRDefault="001C5DC5">
      <w:pPr>
        <w:numPr>
          <w:ilvl w:val="0"/>
          <w:numId w:val="1"/>
        </w:numPr>
        <w:tabs>
          <w:tab w:val="left" w:pos="463"/>
        </w:tabs>
        <w:spacing w:before="25"/>
        <w:ind w:left="462" w:right="1490" w:hanging="361"/>
      </w:pPr>
      <w:r>
        <w:rPr>
          <w:rFonts w:ascii="Arial" w:eastAsia="Arial" w:hAnsi="Arial" w:cs="Arial"/>
        </w:rPr>
        <w:t>Mediation sessions are settlement negotiations. All disclosures, including the mediator’s</w:t>
      </w:r>
    </w:p>
    <w:p w14:paraId="7C9E2158" w14:textId="77777777" w:rsidR="00D26397" w:rsidRDefault="001C5DC5">
      <w:pPr>
        <w:spacing w:before="37" w:line="276" w:lineRule="auto"/>
        <w:ind w:left="529" w:right="1634"/>
        <w:rPr>
          <w:rFonts w:ascii="Arial" w:eastAsia="Arial" w:hAnsi="Arial" w:cs="Arial"/>
        </w:rPr>
      </w:pPr>
      <w:r>
        <w:rPr>
          <w:rFonts w:ascii="Arial" w:eastAsia="Arial" w:hAnsi="Arial" w:cs="Arial"/>
        </w:rPr>
        <w:t>file, are inadmissible in any litigation, arbitration or other proceeding to the extent permitted by law. The parties agree to not summons or otherwise require the mediator (or intern) to testify or produce records or notes in any proceeding. No transcripts or recordings shall</w:t>
      </w:r>
    </w:p>
    <w:p w14:paraId="59723018" w14:textId="77777777" w:rsidR="00D26397" w:rsidRDefault="001C5DC5">
      <w:pPr>
        <w:ind w:left="529" w:right="1490"/>
        <w:rPr>
          <w:rFonts w:ascii="Arial" w:eastAsia="Arial" w:hAnsi="Arial" w:cs="Arial"/>
        </w:rPr>
      </w:pPr>
      <w:r>
        <w:rPr>
          <w:rFonts w:ascii="Arial" w:eastAsia="Arial" w:hAnsi="Arial" w:cs="Arial"/>
        </w:rPr>
        <w:t>be made of the mediation sessions.</w:t>
      </w:r>
    </w:p>
    <w:p w14:paraId="0CABDDC4" w14:textId="77777777" w:rsidR="00D26397" w:rsidRDefault="00D26397">
      <w:pPr>
        <w:spacing w:before="7"/>
        <w:rPr>
          <w:rFonts w:ascii="Arial" w:eastAsia="Arial" w:hAnsi="Arial" w:cs="Arial"/>
          <w:sz w:val="20"/>
          <w:szCs w:val="20"/>
        </w:rPr>
      </w:pPr>
    </w:p>
    <w:p w14:paraId="386761E6" w14:textId="77777777" w:rsidR="00D26397" w:rsidRDefault="001C5DC5">
      <w:pPr>
        <w:numPr>
          <w:ilvl w:val="0"/>
          <w:numId w:val="1"/>
        </w:numPr>
        <w:tabs>
          <w:tab w:val="left" w:pos="463"/>
        </w:tabs>
        <w:spacing w:line="276" w:lineRule="auto"/>
        <w:ind w:left="529" w:right="1842" w:hanging="428"/>
      </w:pPr>
      <w:r>
        <w:rPr>
          <w:rFonts w:ascii="Arial" w:eastAsia="Arial" w:hAnsi="Arial" w:cs="Arial"/>
        </w:rPr>
        <w:t>In particular, the parties shall not introduce or seek to introduce as evidence in any arbitral or judicial proceeding:</w:t>
      </w:r>
    </w:p>
    <w:p w14:paraId="71238925" w14:textId="77777777" w:rsidR="00D26397" w:rsidRDefault="00D26397">
      <w:pPr>
        <w:spacing w:before="7"/>
        <w:rPr>
          <w:rFonts w:ascii="Arial" w:eastAsia="Arial" w:hAnsi="Arial" w:cs="Arial"/>
          <w:sz w:val="17"/>
          <w:szCs w:val="17"/>
        </w:rPr>
      </w:pPr>
    </w:p>
    <w:p w14:paraId="7B51536A" w14:textId="77777777" w:rsidR="00D26397" w:rsidRDefault="001C5DC5">
      <w:pPr>
        <w:numPr>
          <w:ilvl w:val="0"/>
          <w:numId w:val="4"/>
        </w:numPr>
        <w:tabs>
          <w:tab w:val="left" w:pos="811"/>
        </w:tabs>
        <w:spacing w:line="252" w:lineRule="auto"/>
        <w:ind w:right="1490" w:firstLine="0"/>
      </w:pPr>
      <w:r>
        <w:rPr>
          <w:rFonts w:ascii="Arial" w:eastAsia="Arial" w:hAnsi="Arial" w:cs="Arial"/>
        </w:rPr>
        <w:t>views expressed or suggestions made by the mediator about possible settlements;</w:t>
      </w:r>
    </w:p>
    <w:p w14:paraId="79F9F6D3" w14:textId="77777777" w:rsidR="00D26397" w:rsidRDefault="001C5DC5">
      <w:pPr>
        <w:numPr>
          <w:ilvl w:val="0"/>
          <w:numId w:val="4"/>
        </w:numPr>
        <w:tabs>
          <w:tab w:val="left" w:pos="822"/>
        </w:tabs>
        <w:spacing w:line="252" w:lineRule="auto"/>
        <w:ind w:left="822" w:right="1490" w:hanging="721"/>
      </w:pPr>
      <w:r>
        <w:rPr>
          <w:rFonts w:ascii="Arial" w:eastAsia="Arial" w:hAnsi="Arial" w:cs="Arial"/>
        </w:rPr>
        <w:t>admissions or apologies;</w:t>
      </w:r>
    </w:p>
    <w:p w14:paraId="057EFD75" w14:textId="77777777" w:rsidR="00D26397" w:rsidRDefault="001C5DC5">
      <w:pPr>
        <w:numPr>
          <w:ilvl w:val="0"/>
          <w:numId w:val="4"/>
        </w:numPr>
        <w:tabs>
          <w:tab w:val="left" w:pos="822"/>
        </w:tabs>
        <w:spacing w:before="1" w:line="252" w:lineRule="auto"/>
        <w:ind w:left="822" w:right="1490" w:hanging="721"/>
      </w:pPr>
      <w:r>
        <w:rPr>
          <w:rFonts w:ascii="Arial" w:eastAsia="Arial" w:hAnsi="Arial" w:cs="Arial"/>
        </w:rPr>
        <w:t>information given by a party during the intake/screening meeting, and</w:t>
      </w:r>
    </w:p>
    <w:p w14:paraId="73CE2E45" w14:textId="77777777" w:rsidR="00D26397" w:rsidRDefault="001C5DC5">
      <w:pPr>
        <w:numPr>
          <w:ilvl w:val="0"/>
          <w:numId w:val="4"/>
        </w:numPr>
        <w:tabs>
          <w:tab w:val="left" w:pos="822"/>
        </w:tabs>
        <w:spacing w:line="480" w:lineRule="auto"/>
        <w:ind w:right="7312" w:firstLine="0"/>
      </w:pPr>
      <w:r>
        <w:rPr>
          <w:rFonts w:ascii="Arial" w:eastAsia="Arial" w:hAnsi="Arial" w:cs="Arial"/>
        </w:rPr>
        <w:t xml:space="preserve">contents of the mediator’s file. </w:t>
      </w:r>
      <w:r>
        <w:rPr>
          <w:rFonts w:ascii="Arial" w:eastAsia="Arial" w:hAnsi="Arial" w:cs="Arial"/>
          <w:u w:val="single"/>
        </w:rPr>
        <w:t>INTAKE PROCEDURES</w:t>
      </w:r>
    </w:p>
    <w:p w14:paraId="47D1F2D2" w14:textId="77777777" w:rsidR="00D26397" w:rsidRDefault="001C5DC5">
      <w:pPr>
        <w:numPr>
          <w:ilvl w:val="0"/>
          <w:numId w:val="1"/>
        </w:numPr>
        <w:tabs>
          <w:tab w:val="left" w:pos="463"/>
        </w:tabs>
        <w:spacing w:before="7"/>
        <w:ind w:left="462" w:right="1498" w:hanging="361"/>
      </w:pPr>
      <w:r>
        <w:rPr>
          <w:rFonts w:ascii="Arial" w:eastAsia="Arial" w:hAnsi="Arial" w:cs="Arial"/>
        </w:rPr>
        <w:t>The mediator will first meet each party separately (with or without counsel) to assess if the case is appropriate for mediation and to identify the issues, goals and concerns of each party. This intake meeting, including all information and forms provided by each party prior to the intake meeting, is confidential between that party and the mediator, subject to the confidentiality exceptions set out herein.</w:t>
      </w:r>
    </w:p>
    <w:p w14:paraId="5C5D2F8A" w14:textId="77777777" w:rsidR="00D26397" w:rsidRDefault="00D26397">
      <w:pPr>
        <w:spacing w:before="10"/>
        <w:rPr>
          <w:rFonts w:ascii="Arial" w:eastAsia="Arial" w:hAnsi="Arial" w:cs="Arial"/>
          <w:sz w:val="21"/>
          <w:szCs w:val="21"/>
        </w:rPr>
      </w:pPr>
    </w:p>
    <w:p w14:paraId="7DF5A562" w14:textId="77777777" w:rsidR="00D26397" w:rsidRDefault="001C5DC5">
      <w:pPr>
        <w:numPr>
          <w:ilvl w:val="0"/>
          <w:numId w:val="1"/>
        </w:numPr>
        <w:tabs>
          <w:tab w:val="left" w:pos="463"/>
        </w:tabs>
        <w:ind w:left="462" w:right="2481" w:hanging="361"/>
      </w:pPr>
      <w:r>
        <w:rPr>
          <w:rFonts w:ascii="Arial" w:eastAsia="Arial" w:hAnsi="Arial" w:cs="Arial"/>
        </w:rPr>
        <w:t>The mediator may, in his or her discretion, share information learned or provided as part of the intake process throughout mediation with that party’s lawyer.</w:t>
      </w:r>
    </w:p>
    <w:p w14:paraId="53D6A227" w14:textId="77777777" w:rsidR="00D26397" w:rsidRDefault="00D26397">
      <w:pPr>
        <w:rPr>
          <w:rFonts w:ascii="Arial" w:eastAsia="Arial" w:hAnsi="Arial" w:cs="Arial"/>
          <w:sz w:val="20"/>
          <w:szCs w:val="20"/>
        </w:rPr>
      </w:pPr>
    </w:p>
    <w:p w14:paraId="6C178E41" w14:textId="77777777" w:rsidR="00D26397" w:rsidRDefault="00D26397">
      <w:pPr>
        <w:spacing w:before="8"/>
        <w:rPr>
          <w:rFonts w:ascii="Arial" w:eastAsia="Arial" w:hAnsi="Arial" w:cs="Arial"/>
          <w:sz w:val="27"/>
          <w:szCs w:val="27"/>
        </w:rPr>
      </w:pPr>
    </w:p>
    <w:p w14:paraId="5EB93684" w14:textId="77777777" w:rsidR="00D26397" w:rsidRDefault="00D26397">
      <w:pPr>
        <w:rPr>
          <w:rFonts w:ascii="Arial" w:eastAsia="Arial" w:hAnsi="Arial" w:cs="Arial"/>
          <w:sz w:val="27"/>
          <w:szCs w:val="27"/>
        </w:rPr>
        <w:sectPr w:rsidR="00D26397">
          <w:type w:val="continuous"/>
          <w:pgSz w:w="12240" w:h="15840"/>
          <w:pgMar w:top="1240" w:right="0" w:bottom="0" w:left="1100" w:header="720" w:footer="720" w:gutter="0"/>
          <w:cols w:space="720"/>
        </w:sectPr>
      </w:pPr>
    </w:p>
    <w:p w14:paraId="026D5D2B" w14:textId="77777777" w:rsidR="00D26397" w:rsidRDefault="00D26397">
      <w:pPr>
        <w:spacing w:before="79" w:line="321" w:lineRule="auto"/>
        <w:rPr>
          <w:rFonts w:ascii="Arial" w:eastAsia="Arial" w:hAnsi="Arial" w:cs="Arial"/>
          <w:sz w:val="20"/>
          <w:szCs w:val="20"/>
        </w:rPr>
      </w:pPr>
    </w:p>
    <w:p w14:paraId="389BEDB9" w14:textId="77777777" w:rsidR="00E605D0" w:rsidRDefault="00E605D0">
      <w:pPr>
        <w:spacing w:before="79" w:line="321" w:lineRule="auto"/>
        <w:rPr>
          <w:rFonts w:ascii="Arial" w:eastAsia="Arial" w:hAnsi="Arial" w:cs="Arial"/>
          <w:sz w:val="20"/>
          <w:szCs w:val="20"/>
        </w:rPr>
      </w:pPr>
    </w:p>
    <w:p w14:paraId="50FBA767" w14:textId="77777777" w:rsidR="00E605D0" w:rsidRDefault="00E605D0">
      <w:pPr>
        <w:spacing w:before="79" w:line="321" w:lineRule="auto"/>
        <w:rPr>
          <w:rFonts w:ascii="Arial" w:eastAsia="Arial" w:hAnsi="Arial" w:cs="Arial"/>
          <w:sz w:val="20"/>
          <w:szCs w:val="20"/>
        </w:rPr>
      </w:pPr>
    </w:p>
    <w:p w14:paraId="6151F90D" w14:textId="77777777" w:rsidR="00D26397" w:rsidRDefault="001C5DC5">
      <w:pPr>
        <w:spacing w:before="79"/>
        <w:ind w:left="113"/>
        <w:rPr>
          <w:rFonts w:ascii="Arial" w:eastAsia="Arial" w:hAnsi="Arial" w:cs="Arial"/>
          <w:sz w:val="20"/>
          <w:szCs w:val="20"/>
        </w:rPr>
      </w:pPr>
      <w:r>
        <w:br w:type="column"/>
      </w:r>
    </w:p>
    <w:p w14:paraId="20CC5160" w14:textId="77777777" w:rsidR="00D26397" w:rsidRDefault="00D26397">
      <w:pPr>
        <w:spacing w:line="276" w:lineRule="auto"/>
        <w:rPr>
          <w:rFonts w:ascii="Arial" w:eastAsia="Arial" w:hAnsi="Arial" w:cs="Arial"/>
          <w:sz w:val="20"/>
          <w:szCs w:val="20"/>
        </w:rPr>
        <w:sectPr w:rsidR="00D26397">
          <w:type w:val="continuous"/>
          <w:pgSz w:w="12240" w:h="15840"/>
          <w:pgMar w:top="1240" w:right="0" w:bottom="0" w:left="1100" w:header="720" w:footer="720" w:gutter="0"/>
          <w:cols w:num="3" w:space="720" w:equalWidth="0">
            <w:col w:w="3330" w:space="574"/>
            <w:col w:w="3330" w:space="574"/>
            <w:col w:w="3330" w:space="0"/>
          </w:cols>
        </w:sectPr>
      </w:pPr>
    </w:p>
    <w:p w14:paraId="595A87B2" w14:textId="77777777" w:rsidR="00D26397" w:rsidRDefault="001C5DC5">
      <w:pPr>
        <w:spacing w:before="189"/>
        <w:ind w:left="101" w:right="1490"/>
        <w:rPr>
          <w:rFonts w:ascii="Arial" w:eastAsia="Arial" w:hAnsi="Arial" w:cs="Arial"/>
        </w:rPr>
      </w:pPr>
      <w:r>
        <w:rPr>
          <w:rFonts w:ascii="Arial" w:eastAsia="Arial" w:hAnsi="Arial" w:cs="Arial"/>
          <w:u w:val="single"/>
        </w:rPr>
        <w:t>THE MEDIATION</w:t>
      </w:r>
    </w:p>
    <w:p w14:paraId="01149DDF" w14:textId="77777777" w:rsidR="00D26397" w:rsidRDefault="001C5DC5">
      <w:pPr>
        <w:numPr>
          <w:ilvl w:val="0"/>
          <w:numId w:val="1"/>
        </w:numPr>
        <w:tabs>
          <w:tab w:val="left" w:pos="463"/>
        </w:tabs>
        <w:spacing w:before="254"/>
        <w:ind w:left="462" w:right="1677" w:hanging="361"/>
      </w:pPr>
      <w:r>
        <w:rPr>
          <w:rFonts w:ascii="Arial" w:eastAsia="Arial" w:hAnsi="Arial" w:cs="Arial"/>
        </w:rPr>
        <w:t>The parties and mediator/intern will meet in person, or by phone, Skype, email or other means, as agreed. Each party will pay for his or her share of each meeting after it is over, including any flat rates for drafting of progress notes or agreements following the meeting. The number of meetings, their duration and structure will be agreed upon by the parties and the mediator.</w:t>
      </w:r>
    </w:p>
    <w:p w14:paraId="0EF91E33" w14:textId="77777777" w:rsidR="00D26397" w:rsidRDefault="001C5DC5">
      <w:pPr>
        <w:spacing w:before="253"/>
        <w:ind w:left="101" w:right="1490"/>
        <w:rPr>
          <w:rFonts w:ascii="Arial" w:eastAsia="Arial" w:hAnsi="Arial" w:cs="Arial"/>
        </w:rPr>
      </w:pPr>
      <w:r>
        <w:rPr>
          <w:rFonts w:ascii="Arial" w:eastAsia="Arial" w:hAnsi="Arial" w:cs="Arial"/>
          <w:u w:val="single"/>
        </w:rPr>
        <w:t>RULES OF CAUCUSING</w:t>
      </w:r>
    </w:p>
    <w:p w14:paraId="06084820" w14:textId="77777777" w:rsidR="00D26397" w:rsidRDefault="001C5DC5">
      <w:pPr>
        <w:numPr>
          <w:ilvl w:val="0"/>
          <w:numId w:val="1"/>
        </w:numPr>
        <w:tabs>
          <w:tab w:val="left" w:pos="463"/>
        </w:tabs>
        <w:spacing w:before="253"/>
        <w:ind w:left="462" w:right="1727" w:hanging="361"/>
      </w:pPr>
      <w:r>
        <w:rPr>
          <w:rFonts w:ascii="Arial" w:eastAsia="Arial" w:hAnsi="Arial" w:cs="Arial"/>
        </w:rPr>
        <w:t>The mediator may meet or communicate with either party or their counsel separately at any time in a "caucus" (private meeting). The mediator may, in his or her discretion, disclose information or documents provided in such caucuses to the other party, and/or to a party’s lawyer, unless agreed otherwise during the caucus.</w:t>
      </w:r>
    </w:p>
    <w:p w14:paraId="06C39815" w14:textId="77777777" w:rsidR="00D26397" w:rsidRDefault="001C5DC5">
      <w:pPr>
        <w:spacing w:before="254"/>
        <w:ind w:left="101" w:right="1490"/>
        <w:rPr>
          <w:rFonts w:ascii="Arial" w:eastAsia="Arial" w:hAnsi="Arial" w:cs="Arial"/>
        </w:rPr>
      </w:pPr>
      <w:r>
        <w:rPr>
          <w:rFonts w:ascii="Arial" w:eastAsia="Arial" w:hAnsi="Arial" w:cs="Arial"/>
          <w:u w:val="single"/>
        </w:rPr>
        <w:t>ROLE OF LAWYERS AND THIRD PARTIES</w:t>
      </w:r>
    </w:p>
    <w:p w14:paraId="18AE0C0D" w14:textId="77777777" w:rsidR="00D26397" w:rsidRDefault="001C5DC5">
      <w:pPr>
        <w:numPr>
          <w:ilvl w:val="0"/>
          <w:numId w:val="1"/>
        </w:numPr>
        <w:tabs>
          <w:tab w:val="left" w:pos="463"/>
        </w:tabs>
        <w:spacing w:before="253"/>
        <w:ind w:left="462" w:right="1572" w:hanging="361"/>
      </w:pPr>
      <w:r>
        <w:rPr>
          <w:rFonts w:ascii="Arial" w:eastAsia="Arial" w:hAnsi="Arial" w:cs="Arial"/>
        </w:rPr>
        <w:t>The parties authorize the mediator to discuss the mediation with their own and each other’s lawyers and advisers in the mediator’s discretion, unless that information is subject to a confidentiality agreement. The mediator may provide all lawyers with copies of all documents provided to and prepared by the mediator unless they are subject to a confidentiality agreement.</w:t>
      </w:r>
    </w:p>
    <w:p w14:paraId="68110335" w14:textId="77777777" w:rsidR="00D26397" w:rsidRDefault="001C5DC5">
      <w:pPr>
        <w:spacing w:before="251"/>
        <w:ind w:left="101" w:right="1490"/>
        <w:rPr>
          <w:rFonts w:ascii="Arial" w:eastAsia="Arial" w:hAnsi="Arial" w:cs="Arial"/>
        </w:rPr>
      </w:pPr>
      <w:r>
        <w:rPr>
          <w:rFonts w:ascii="Arial" w:eastAsia="Arial" w:hAnsi="Arial" w:cs="Arial"/>
          <w:u w:val="single"/>
        </w:rPr>
        <w:t>MEDIATOR NOT PROVIDING LEGAL SERVICES OR ADVICE</w:t>
      </w:r>
    </w:p>
    <w:p w14:paraId="6FB4FE73" w14:textId="77777777" w:rsidR="00D26397" w:rsidRDefault="00D26397">
      <w:pPr>
        <w:rPr>
          <w:rFonts w:ascii="Arial" w:eastAsia="Arial" w:hAnsi="Arial" w:cs="Arial"/>
        </w:rPr>
      </w:pPr>
    </w:p>
    <w:p w14:paraId="0D928368" w14:textId="77777777" w:rsidR="00D26397" w:rsidRDefault="001C5DC5">
      <w:pPr>
        <w:numPr>
          <w:ilvl w:val="0"/>
          <w:numId w:val="1"/>
        </w:numPr>
        <w:tabs>
          <w:tab w:val="left" w:pos="463"/>
        </w:tabs>
        <w:ind w:left="462" w:right="1490" w:hanging="361"/>
      </w:pPr>
      <w:r>
        <w:rPr>
          <w:rFonts w:ascii="Arial" w:eastAsia="Arial" w:hAnsi="Arial" w:cs="Arial"/>
        </w:rPr>
        <w:t xml:space="preserve">The parties are advised to obtain, from their legal and other advisors, all appropriate legal, tax and other advice before the mediation, during the mediation and on the terms of any proposed agreements. </w:t>
      </w:r>
      <w:r>
        <w:rPr>
          <w:rFonts w:ascii="Arial" w:eastAsia="Arial" w:hAnsi="Arial" w:cs="Arial"/>
          <w:b/>
        </w:rPr>
        <w:t>They acknowledge that any agreement reached without the benefit of legal advice may be invalid, may be later set aside and/or may have unintended consequences.</w:t>
      </w:r>
    </w:p>
    <w:p w14:paraId="48C7E98C" w14:textId="77777777" w:rsidR="00D26397" w:rsidRDefault="00D26397">
      <w:pPr>
        <w:spacing w:before="3"/>
        <w:rPr>
          <w:rFonts w:ascii="Arial" w:eastAsia="Arial" w:hAnsi="Arial" w:cs="Arial"/>
          <w:b/>
        </w:rPr>
      </w:pPr>
    </w:p>
    <w:p w14:paraId="3857859D" w14:textId="77777777" w:rsidR="00D26397" w:rsidRDefault="001C5DC5">
      <w:pPr>
        <w:numPr>
          <w:ilvl w:val="0"/>
          <w:numId w:val="1"/>
        </w:numPr>
        <w:tabs>
          <w:tab w:val="left" w:pos="463"/>
        </w:tabs>
        <w:ind w:left="462" w:right="1606" w:hanging="361"/>
      </w:pPr>
      <w:r>
        <w:rPr>
          <w:rFonts w:ascii="Arial" w:eastAsia="Arial" w:hAnsi="Arial" w:cs="Arial"/>
        </w:rPr>
        <w:t>Any views expressed by the mediator shall not be considered as a statement of the law or legal advice. Any documents prepared by the mediator, including Memoranda of Understanding, draft agreements, support calculations or property division calculations, shall be prepared strictly on the basis of the parties’ undertaking that they will each obtain independent legal and financial advice on such draft documents before relying on them.</w:t>
      </w:r>
    </w:p>
    <w:p w14:paraId="10ADA524" w14:textId="77777777" w:rsidR="00D26397" w:rsidRDefault="00D26397">
      <w:pPr>
        <w:rPr>
          <w:rFonts w:ascii="Arial" w:eastAsia="Arial" w:hAnsi="Arial" w:cs="Arial"/>
        </w:rPr>
      </w:pPr>
    </w:p>
    <w:p w14:paraId="70A50608" w14:textId="77777777" w:rsidR="00D26397" w:rsidRDefault="001C5DC5">
      <w:pPr>
        <w:ind w:left="101" w:right="1490"/>
        <w:rPr>
          <w:rFonts w:ascii="Arial" w:eastAsia="Arial" w:hAnsi="Arial" w:cs="Arial"/>
        </w:rPr>
      </w:pPr>
      <w:r>
        <w:rPr>
          <w:rFonts w:ascii="Arial" w:eastAsia="Arial" w:hAnsi="Arial" w:cs="Arial"/>
          <w:u w:val="single"/>
        </w:rPr>
        <w:t>NO BINDING AGREEMENT CONCLUDED IN MEDIATION</w:t>
      </w:r>
    </w:p>
    <w:p w14:paraId="05E54457" w14:textId="77777777" w:rsidR="00D26397" w:rsidRDefault="00D26397">
      <w:pPr>
        <w:spacing w:before="8"/>
        <w:rPr>
          <w:rFonts w:ascii="Arial" w:eastAsia="Arial" w:hAnsi="Arial" w:cs="Arial"/>
          <w:sz w:val="15"/>
          <w:szCs w:val="15"/>
        </w:rPr>
      </w:pPr>
    </w:p>
    <w:p w14:paraId="477B7294" w14:textId="77777777" w:rsidR="00D26397" w:rsidRDefault="001C5DC5">
      <w:pPr>
        <w:numPr>
          <w:ilvl w:val="0"/>
          <w:numId w:val="1"/>
        </w:numPr>
        <w:tabs>
          <w:tab w:val="left" w:pos="463"/>
        </w:tabs>
        <w:spacing w:before="72"/>
        <w:ind w:left="462" w:right="1643" w:hanging="361"/>
      </w:pPr>
      <w:r>
        <w:rPr>
          <w:rFonts w:ascii="Arial" w:eastAsia="Arial" w:hAnsi="Arial" w:cs="Arial"/>
        </w:rPr>
        <w:t>The mediator may, at the parties’ joint request, prepare a Memorandum of Understanding or draft agreement for legal advice following the mediation. However, the parties will not conclude a binding agreement in mediation unless they both have counsel present and settlement documents are signed.</w:t>
      </w:r>
    </w:p>
    <w:p w14:paraId="65E781B6" w14:textId="77777777" w:rsidR="00D26397" w:rsidRDefault="00D26397">
      <w:pPr>
        <w:rPr>
          <w:rFonts w:ascii="Arial" w:eastAsia="Arial" w:hAnsi="Arial" w:cs="Arial"/>
        </w:rPr>
      </w:pPr>
    </w:p>
    <w:p w14:paraId="7D681D2C" w14:textId="77777777" w:rsidR="00D26397" w:rsidRDefault="001C5DC5">
      <w:pPr>
        <w:ind w:left="101" w:right="1490"/>
        <w:rPr>
          <w:rFonts w:ascii="Arial" w:eastAsia="Arial" w:hAnsi="Arial" w:cs="Arial"/>
        </w:rPr>
      </w:pPr>
      <w:r>
        <w:rPr>
          <w:rFonts w:ascii="Arial" w:eastAsia="Arial" w:hAnsi="Arial" w:cs="Arial"/>
          <w:u w:val="single"/>
        </w:rPr>
        <w:t>FINANCIAL AND OTHER DISCLOSURE</w:t>
      </w:r>
    </w:p>
    <w:p w14:paraId="1E341D11" w14:textId="77777777" w:rsidR="00D26397" w:rsidRDefault="00D26397">
      <w:pPr>
        <w:spacing w:before="8"/>
        <w:rPr>
          <w:rFonts w:ascii="Arial" w:eastAsia="Arial" w:hAnsi="Arial" w:cs="Arial"/>
          <w:sz w:val="15"/>
          <w:szCs w:val="15"/>
        </w:rPr>
      </w:pPr>
    </w:p>
    <w:p w14:paraId="504BE739" w14:textId="77777777" w:rsidR="00D26397" w:rsidRDefault="001C5DC5">
      <w:pPr>
        <w:numPr>
          <w:ilvl w:val="0"/>
          <w:numId w:val="1"/>
        </w:numPr>
        <w:tabs>
          <w:tab w:val="left" w:pos="463"/>
        </w:tabs>
        <w:spacing w:before="72"/>
        <w:ind w:left="462" w:right="2577" w:hanging="361"/>
        <w:sectPr w:rsidR="00D26397">
          <w:type w:val="continuous"/>
          <w:pgSz w:w="12240" w:h="15840"/>
          <w:pgMar w:top="1240" w:right="0" w:bottom="0" w:left="1100" w:header="720" w:footer="720" w:gutter="0"/>
          <w:cols w:space="720"/>
        </w:sectPr>
      </w:pPr>
      <w:r>
        <w:rPr>
          <w:rFonts w:ascii="Arial" w:eastAsia="Arial" w:hAnsi="Arial" w:cs="Arial"/>
        </w:rPr>
        <w:t xml:space="preserve">The parties shall make full and frank disclosure of their financial and other relevant </w:t>
      </w:r>
      <w:r w:rsidR="00E605D0">
        <w:rPr>
          <w:rFonts w:ascii="Arial" w:eastAsia="Arial" w:hAnsi="Arial" w:cs="Arial"/>
        </w:rPr>
        <w:t>circumstances and</w:t>
      </w:r>
      <w:r>
        <w:rPr>
          <w:rFonts w:ascii="Arial" w:eastAsia="Arial" w:hAnsi="Arial" w:cs="Arial"/>
        </w:rPr>
        <w:t xml:space="preserve"> shall provide all information and documentation requested by the other party. As a rule, sworn financial statements are mandatory if any of the issues to be mediated are financial in nature</w:t>
      </w:r>
    </w:p>
    <w:p w14:paraId="0AF24B94" w14:textId="77777777" w:rsidR="00D26397" w:rsidRDefault="001C5DC5" w:rsidP="00A6258E">
      <w:pPr>
        <w:spacing w:before="79"/>
        <w:ind w:left="113"/>
        <w:rPr>
          <w:rFonts w:ascii="Arial" w:eastAsia="Arial" w:hAnsi="Arial" w:cs="Arial"/>
        </w:rPr>
      </w:pPr>
      <w:r>
        <w:br w:type="column"/>
      </w:r>
      <w:r>
        <w:rPr>
          <w:rFonts w:ascii="Arial" w:eastAsia="Arial" w:hAnsi="Arial" w:cs="Arial"/>
          <w:u w:val="single"/>
        </w:rPr>
        <w:lastRenderedPageBreak/>
        <w:t>INTERVIEWING CHILDREN</w:t>
      </w:r>
    </w:p>
    <w:p w14:paraId="0C4A2664" w14:textId="77777777" w:rsidR="00D26397" w:rsidRDefault="00D26397">
      <w:pPr>
        <w:rPr>
          <w:rFonts w:ascii="Arial" w:eastAsia="Arial" w:hAnsi="Arial" w:cs="Arial"/>
        </w:rPr>
      </w:pPr>
    </w:p>
    <w:p w14:paraId="13AF7198" w14:textId="77777777" w:rsidR="00D26397" w:rsidRDefault="001C5DC5">
      <w:pPr>
        <w:numPr>
          <w:ilvl w:val="0"/>
          <w:numId w:val="1"/>
        </w:numPr>
        <w:tabs>
          <w:tab w:val="left" w:pos="463"/>
        </w:tabs>
        <w:ind w:left="462" w:right="1562" w:hanging="361"/>
      </w:pPr>
      <w:r>
        <w:rPr>
          <w:rFonts w:ascii="Arial" w:eastAsia="Arial" w:hAnsi="Arial" w:cs="Arial"/>
        </w:rPr>
        <w:t>The parties understand that, under the United Nations Convention on the Rights of the Child, to which Canada is a signatory, children have the legal right to be provided with an opportunity to express their views about decisions that affect their well-being, consistent with their age, capacity and desire to participate.</w:t>
      </w:r>
    </w:p>
    <w:p w14:paraId="4CA58E96" w14:textId="77777777" w:rsidR="00D26397" w:rsidRDefault="00D26397">
      <w:pPr>
        <w:rPr>
          <w:rFonts w:ascii="Arial" w:eastAsia="Arial" w:hAnsi="Arial" w:cs="Arial"/>
        </w:rPr>
      </w:pPr>
    </w:p>
    <w:p w14:paraId="065BFD71" w14:textId="77777777" w:rsidR="00D26397" w:rsidRDefault="001C5DC5">
      <w:pPr>
        <w:numPr>
          <w:ilvl w:val="0"/>
          <w:numId w:val="1"/>
        </w:numPr>
        <w:tabs>
          <w:tab w:val="left" w:pos="463"/>
        </w:tabs>
        <w:ind w:left="462" w:right="1572" w:hanging="361"/>
      </w:pPr>
      <w:r>
        <w:rPr>
          <w:rFonts w:ascii="Arial" w:eastAsia="Arial" w:hAnsi="Arial" w:cs="Arial"/>
        </w:rPr>
        <w:t>The mediator may recommend that our children be interviewed as part of the mediation process to elicit the child’s/children’s views, experience and preferences as may be appropriate in their circumstances parent's consent is required before such an interview may occur.</w:t>
      </w:r>
    </w:p>
    <w:p w14:paraId="12168F93" w14:textId="77777777" w:rsidR="00D26397" w:rsidRDefault="00D26397">
      <w:pPr>
        <w:spacing w:before="2"/>
        <w:rPr>
          <w:rFonts w:ascii="Arial" w:eastAsia="Arial" w:hAnsi="Arial" w:cs="Arial"/>
        </w:rPr>
      </w:pPr>
    </w:p>
    <w:p w14:paraId="068EC4BC" w14:textId="77777777" w:rsidR="00D26397" w:rsidRDefault="001C5DC5">
      <w:pPr>
        <w:numPr>
          <w:ilvl w:val="0"/>
          <w:numId w:val="1"/>
        </w:numPr>
        <w:tabs>
          <w:tab w:val="left" w:pos="463"/>
        </w:tabs>
        <w:ind w:left="462" w:right="2040" w:hanging="361"/>
      </w:pPr>
      <w:r>
        <w:rPr>
          <w:rFonts w:ascii="Arial" w:eastAsia="Arial" w:hAnsi="Arial" w:cs="Arial"/>
        </w:rPr>
        <w:t>Should the parties consent, which may be done verbally or in writing, a mediator who is trained to interview children, or someone the mediator designates, will meet with the child/children on the following basis:</w:t>
      </w:r>
    </w:p>
    <w:p w14:paraId="2E1E1AF8" w14:textId="77777777" w:rsidR="00D26397" w:rsidRDefault="001C5DC5">
      <w:pPr>
        <w:numPr>
          <w:ilvl w:val="0"/>
          <w:numId w:val="3"/>
        </w:numPr>
        <w:tabs>
          <w:tab w:val="left" w:pos="1182"/>
        </w:tabs>
        <w:ind w:right="1400"/>
      </w:pPr>
      <w:r>
        <w:rPr>
          <w:rFonts w:ascii="Arial" w:eastAsia="Arial" w:hAnsi="Arial" w:cs="Arial"/>
        </w:rPr>
        <w:t>the interviewer will first meet with each parent to explain the process in more detail and to agree on the time and place of the meeting/s;</w:t>
      </w:r>
    </w:p>
    <w:p w14:paraId="53FD582F" w14:textId="77777777" w:rsidR="00D26397" w:rsidRDefault="001C5DC5">
      <w:pPr>
        <w:numPr>
          <w:ilvl w:val="0"/>
          <w:numId w:val="3"/>
        </w:numPr>
        <w:tabs>
          <w:tab w:val="left" w:pos="1182"/>
        </w:tabs>
        <w:spacing w:line="252" w:lineRule="auto"/>
        <w:ind w:right="1462"/>
      </w:pPr>
      <w:r>
        <w:rPr>
          <w:rFonts w:ascii="Arial" w:eastAsia="Arial" w:hAnsi="Arial" w:cs="Arial"/>
        </w:rPr>
        <w:t>the interviewer will then meet with the child/children;</w:t>
      </w:r>
    </w:p>
    <w:p w14:paraId="392CF6D7" w14:textId="77777777" w:rsidR="00D26397" w:rsidRDefault="001C5DC5">
      <w:pPr>
        <w:numPr>
          <w:ilvl w:val="0"/>
          <w:numId w:val="3"/>
        </w:numPr>
        <w:tabs>
          <w:tab w:val="left" w:pos="1182"/>
        </w:tabs>
        <w:spacing w:before="1"/>
        <w:ind w:right="1635"/>
      </w:pPr>
      <w:r>
        <w:rPr>
          <w:rFonts w:ascii="Arial" w:eastAsia="Arial" w:hAnsi="Arial" w:cs="Arial"/>
        </w:rPr>
        <w:t>the specific content of the meeting shall remain confidential between the child/children and the interviewer;</w:t>
      </w:r>
    </w:p>
    <w:p w14:paraId="0D0661F0" w14:textId="77777777" w:rsidR="00D26397" w:rsidRDefault="001C5DC5">
      <w:pPr>
        <w:numPr>
          <w:ilvl w:val="0"/>
          <w:numId w:val="3"/>
        </w:numPr>
        <w:tabs>
          <w:tab w:val="left" w:pos="1182"/>
        </w:tabs>
        <w:spacing w:before="1"/>
        <w:ind w:right="2219"/>
      </w:pPr>
      <w:r>
        <w:rPr>
          <w:rFonts w:ascii="Arial" w:eastAsia="Arial" w:hAnsi="Arial" w:cs="Arial"/>
        </w:rPr>
        <w:t>the interviewer will meet with both parties and the mediator to share the overall impressions and concerns of the children;</w:t>
      </w:r>
    </w:p>
    <w:p w14:paraId="48E7E0C5" w14:textId="77777777" w:rsidR="00D26397" w:rsidRDefault="001C5DC5">
      <w:pPr>
        <w:numPr>
          <w:ilvl w:val="0"/>
          <w:numId w:val="3"/>
        </w:numPr>
        <w:tabs>
          <w:tab w:val="left" w:pos="1182"/>
        </w:tabs>
        <w:ind w:right="2060"/>
      </w:pPr>
      <w:r>
        <w:rPr>
          <w:rFonts w:ascii="Arial" w:eastAsia="Arial" w:hAnsi="Arial" w:cs="Arial"/>
        </w:rPr>
        <w:t>the information shared during this meeting will be used to help the parents reach informed decisions that will be in the best interests of their children;</w:t>
      </w:r>
    </w:p>
    <w:p w14:paraId="02A6C255" w14:textId="77777777" w:rsidR="00D26397" w:rsidRDefault="001C5DC5">
      <w:pPr>
        <w:numPr>
          <w:ilvl w:val="0"/>
          <w:numId w:val="3"/>
        </w:numPr>
        <w:tabs>
          <w:tab w:val="left" w:pos="1182"/>
        </w:tabs>
        <w:ind w:right="1462"/>
      </w:pPr>
      <w:r>
        <w:rPr>
          <w:rFonts w:ascii="Arial" w:eastAsia="Arial" w:hAnsi="Arial" w:cs="Arial"/>
        </w:rPr>
        <w:t>the interviewer and/or the mediator is required to disclose to a Children’s Aid Society any disclosures from the child/children that reasonably lead the interviewer/mediator in good faith to believe that a child is in need of protection, and to disclose to the police or other appropriate third party any information that reasonably leads the interviewer/mediator in good faith to believe that there is an actual or potential threat to human life or safety; and</w:t>
      </w:r>
    </w:p>
    <w:p w14:paraId="5279E569" w14:textId="77777777" w:rsidR="00D26397" w:rsidRDefault="001C5DC5">
      <w:pPr>
        <w:numPr>
          <w:ilvl w:val="0"/>
          <w:numId w:val="3"/>
        </w:numPr>
        <w:tabs>
          <w:tab w:val="left" w:pos="1182"/>
        </w:tabs>
        <w:spacing w:before="1"/>
        <w:ind w:right="1509"/>
      </w:pPr>
      <w:r>
        <w:rPr>
          <w:rFonts w:ascii="Arial" w:eastAsia="Arial" w:hAnsi="Arial" w:cs="Arial"/>
        </w:rPr>
        <w:t>the interviewer is not a compellable witness in any legal proceeding unless so ordered by a court.</w:t>
      </w:r>
    </w:p>
    <w:p w14:paraId="2962BF45" w14:textId="77777777" w:rsidR="00D26397" w:rsidRDefault="00D26397">
      <w:pPr>
        <w:spacing w:before="9"/>
        <w:rPr>
          <w:rFonts w:ascii="Arial" w:eastAsia="Arial" w:hAnsi="Arial" w:cs="Arial"/>
          <w:sz w:val="11"/>
          <w:szCs w:val="11"/>
        </w:rPr>
      </w:pPr>
    </w:p>
    <w:p w14:paraId="4C50878B" w14:textId="77777777" w:rsidR="00D26397" w:rsidRDefault="001C5DC5">
      <w:pPr>
        <w:spacing w:before="72"/>
        <w:ind w:left="110" w:right="1490"/>
        <w:rPr>
          <w:rFonts w:ascii="Arial" w:eastAsia="Arial" w:hAnsi="Arial" w:cs="Arial"/>
        </w:rPr>
      </w:pPr>
      <w:r>
        <w:rPr>
          <w:rFonts w:ascii="Arial" w:eastAsia="Arial" w:hAnsi="Arial" w:cs="Arial"/>
          <w:u w:val="single"/>
        </w:rPr>
        <w:t>RISKS OF MEDIATION/ LIMITATION PERIODS NOT SUSPENDED</w:t>
      </w:r>
    </w:p>
    <w:p w14:paraId="486CB24B" w14:textId="77777777" w:rsidR="00D26397" w:rsidRDefault="001C5DC5">
      <w:pPr>
        <w:numPr>
          <w:ilvl w:val="0"/>
          <w:numId w:val="1"/>
        </w:numPr>
        <w:tabs>
          <w:tab w:val="left" w:pos="493"/>
        </w:tabs>
        <w:spacing w:before="143" w:line="276" w:lineRule="auto"/>
        <w:ind w:left="492" w:right="1462" w:hanging="360"/>
      </w:pPr>
      <w:r>
        <w:rPr>
          <w:rFonts w:ascii="Arial" w:eastAsia="Arial" w:hAnsi="Arial" w:cs="Arial"/>
        </w:rPr>
        <w:t>The parties understand that there is no guarantee of settlement in mediation, nor that they will be fully satisfied with the outcome. They understand that mediation may lead to delay, expense and increased difficulty in any subsequent litigation. They understand that any applicable limitation periods may not be suspended during mediation and that they should obtain legal advice on these risks and limitations before they agree to mediate.</w:t>
      </w:r>
    </w:p>
    <w:p w14:paraId="0D00B613" w14:textId="77777777" w:rsidR="00D26397" w:rsidRDefault="00D26397">
      <w:pPr>
        <w:spacing w:before="5"/>
        <w:rPr>
          <w:rFonts w:ascii="Arial" w:eastAsia="Arial" w:hAnsi="Arial" w:cs="Arial"/>
          <w:sz w:val="23"/>
          <w:szCs w:val="23"/>
        </w:rPr>
      </w:pPr>
    </w:p>
    <w:p w14:paraId="6F55ADAC" w14:textId="77777777" w:rsidR="00D26397" w:rsidRPr="00E605D0" w:rsidRDefault="001C5DC5" w:rsidP="00E605D0">
      <w:pPr>
        <w:numPr>
          <w:ilvl w:val="0"/>
          <w:numId w:val="1"/>
        </w:numPr>
        <w:tabs>
          <w:tab w:val="left" w:pos="503"/>
        </w:tabs>
        <w:spacing w:before="76" w:line="264" w:lineRule="auto"/>
        <w:ind w:left="502" w:right="2080" w:hanging="370"/>
        <w:rPr>
          <w:rFonts w:ascii="Arial" w:eastAsia="Arial" w:hAnsi="Arial" w:cs="Arial"/>
          <w:sz w:val="20"/>
          <w:szCs w:val="20"/>
        </w:rPr>
      </w:pPr>
      <w:r w:rsidRPr="00E605D0">
        <w:rPr>
          <w:rFonts w:ascii="Arial" w:eastAsia="Arial" w:hAnsi="Arial" w:cs="Arial"/>
        </w:rPr>
        <w:t>The parties acknowledge that the mediator cannot guarantee physical safety during the mediation process.</w:t>
      </w:r>
    </w:p>
    <w:p w14:paraId="44F49738" w14:textId="77777777" w:rsidR="00D26397" w:rsidRDefault="001C5DC5">
      <w:pPr>
        <w:spacing w:before="727" w:line="276" w:lineRule="auto"/>
        <w:ind w:left="528" w:right="1370" w:hanging="419"/>
        <w:rPr>
          <w:rFonts w:ascii="Arial" w:eastAsia="Arial" w:hAnsi="Arial" w:cs="Arial"/>
        </w:rPr>
      </w:pPr>
      <w:r>
        <w:rPr>
          <w:rFonts w:ascii="Arial" w:eastAsia="Arial" w:hAnsi="Arial" w:cs="Arial"/>
        </w:rPr>
        <w:t xml:space="preserve">29. The parties acknowledge that there is a risk of loss of confidentiality </w:t>
      </w:r>
      <w:proofErr w:type="gramStart"/>
      <w:r>
        <w:rPr>
          <w:rFonts w:ascii="Arial" w:eastAsia="Arial" w:hAnsi="Arial" w:cs="Arial"/>
        </w:rPr>
        <w:t>through the use of</w:t>
      </w:r>
      <w:proofErr w:type="gramEnd"/>
      <w:r>
        <w:rPr>
          <w:rFonts w:ascii="Arial" w:eastAsia="Arial" w:hAnsi="Arial" w:cs="Arial"/>
        </w:rPr>
        <w:t xml:space="preserve"> fax, email or other forms of communication. They authorize Christine Kim, intern, and assistant to communicate with them via email and/or fax notwithstanding such risk.</w:t>
      </w:r>
    </w:p>
    <w:p w14:paraId="765A235F" w14:textId="77777777" w:rsidR="007E3BBF" w:rsidRDefault="007E3BBF">
      <w:pPr>
        <w:spacing w:before="727" w:line="276" w:lineRule="auto"/>
        <w:ind w:left="528" w:right="1370" w:hanging="419"/>
        <w:rPr>
          <w:rFonts w:ascii="Arial" w:eastAsia="Arial" w:hAnsi="Arial" w:cs="Arial"/>
        </w:rPr>
      </w:pPr>
    </w:p>
    <w:p w14:paraId="7B0BE028" w14:textId="77777777" w:rsidR="00A6258E" w:rsidRDefault="00A6258E">
      <w:pPr>
        <w:spacing w:before="388"/>
        <w:ind w:left="168" w:right="1370"/>
        <w:rPr>
          <w:rFonts w:ascii="Arial" w:eastAsia="Arial" w:hAnsi="Arial" w:cs="Arial"/>
          <w:u w:val="single"/>
        </w:rPr>
      </w:pPr>
    </w:p>
    <w:p w14:paraId="11A3470F" w14:textId="77777777" w:rsidR="00D26397" w:rsidRDefault="001C5DC5">
      <w:pPr>
        <w:spacing w:before="388"/>
        <w:ind w:left="168" w:right="1370"/>
        <w:rPr>
          <w:rFonts w:ascii="Arial" w:eastAsia="Arial" w:hAnsi="Arial" w:cs="Arial"/>
        </w:rPr>
      </w:pPr>
      <w:r>
        <w:rPr>
          <w:rFonts w:ascii="Arial" w:eastAsia="Arial" w:hAnsi="Arial" w:cs="Arial"/>
          <w:u w:val="single"/>
        </w:rPr>
        <w:lastRenderedPageBreak/>
        <w:t>TERMINATION OF MEDIATION</w:t>
      </w:r>
    </w:p>
    <w:p w14:paraId="3FE9CCE9" w14:textId="77777777" w:rsidR="00D26397" w:rsidRDefault="001C5DC5">
      <w:pPr>
        <w:numPr>
          <w:ilvl w:val="0"/>
          <w:numId w:val="2"/>
        </w:numPr>
        <w:tabs>
          <w:tab w:val="left" w:pos="623"/>
        </w:tabs>
        <w:spacing w:before="194"/>
        <w:ind w:right="1920" w:hanging="454"/>
      </w:pPr>
      <w:r>
        <w:rPr>
          <w:rFonts w:ascii="Arial" w:eastAsia="Arial" w:hAnsi="Arial" w:cs="Arial"/>
        </w:rPr>
        <w:t>The parties consent to the destruction of all notes and documents in the file at the end of the mediation process.</w:t>
      </w:r>
    </w:p>
    <w:p w14:paraId="0766E4E8" w14:textId="77777777" w:rsidR="00D26397" w:rsidRPr="00E605D0" w:rsidRDefault="001C5DC5">
      <w:pPr>
        <w:numPr>
          <w:ilvl w:val="0"/>
          <w:numId w:val="2"/>
        </w:numPr>
        <w:tabs>
          <w:tab w:val="left" w:pos="610"/>
        </w:tabs>
        <w:spacing w:before="274" w:line="273" w:lineRule="auto"/>
        <w:ind w:left="609" w:right="2277" w:hanging="441"/>
      </w:pPr>
      <w:r>
        <w:rPr>
          <w:rFonts w:ascii="Arial" w:eastAsia="Arial" w:hAnsi="Arial" w:cs="Arial"/>
        </w:rPr>
        <w:t>The mediation is terminated when either party or the mediator confirms in writing that mediation has come to an end.</w:t>
      </w:r>
    </w:p>
    <w:p w14:paraId="11685F17" w14:textId="77777777" w:rsidR="00E605D0" w:rsidRDefault="00E605D0" w:rsidP="00E605D0">
      <w:pPr>
        <w:tabs>
          <w:tab w:val="left" w:pos="610"/>
        </w:tabs>
        <w:spacing w:before="274" w:line="273" w:lineRule="auto"/>
        <w:ind w:left="609" w:right="2277"/>
      </w:pPr>
    </w:p>
    <w:p w14:paraId="6C14C1C8" w14:textId="77777777" w:rsidR="00D26397" w:rsidRDefault="001C5DC5">
      <w:pPr>
        <w:spacing w:before="199"/>
        <w:ind w:left="168" w:right="1370"/>
        <w:rPr>
          <w:rFonts w:ascii="Arial" w:eastAsia="Arial" w:hAnsi="Arial" w:cs="Arial"/>
        </w:rPr>
      </w:pPr>
      <w:r>
        <w:rPr>
          <w:rFonts w:ascii="Arial" w:eastAsia="Arial" w:hAnsi="Arial" w:cs="Arial"/>
          <w:u w:val="single"/>
        </w:rPr>
        <w:t>FEES</w:t>
      </w:r>
    </w:p>
    <w:p w14:paraId="735AF9FC" w14:textId="091701BF" w:rsidR="00D26397" w:rsidRDefault="001C5DC5">
      <w:pPr>
        <w:numPr>
          <w:ilvl w:val="0"/>
          <w:numId w:val="2"/>
        </w:numPr>
        <w:tabs>
          <w:tab w:val="left" w:pos="529"/>
        </w:tabs>
        <w:spacing w:before="253"/>
        <w:ind w:left="529" w:right="1370" w:hanging="400"/>
      </w:pPr>
      <w:bookmarkStart w:id="0" w:name="_gjdgxs" w:colFirst="0" w:colLast="0"/>
      <w:bookmarkEnd w:id="0"/>
      <w:r>
        <w:rPr>
          <w:rFonts w:ascii="Arial" w:eastAsia="Arial" w:hAnsi="Arial" w:cs="Arial"/>
        </w:rPr>
        <w:t xml:space="preserve">The parties shall pay Christine Kim’s </w:t>
      </w:r>
      <w:r w:rsidR="00E605D0">
        <w:rPr>
          <w:rFonts w:ascii="Arial" w:eastAsia="Arial" w:hAnsi="Arial" w:cs="Arial"/>
        </w:rPr>
        <w:t>fees (</w:t>
      </w:r>
      <w:r>
        <w:rPr>
          <w:rFonts w:ascii="Arial" w:eastAsia="Arial" w:hAnsi="Arial" w:cs="Arial"/>
        </w:rPr>
        <w:t>$</w:t>
      </w:r>
      <w:r w:rsidR="00363675">
        <w:rPr>
          <w:rFonts w:ascii="Arial" w:eastAsia="Arial" w:hAnsi="Arial" w:cs="Arial"/>
        </w:rPr>
        <w:t>500</w:t>
      </w:r>
      <w:r>
        <w:rPr>
          <w:rFonts w:ascii="Arial" w:eastAsia="Arial" w:hAnsi="Arial" w:cs="Arial"/>
        </w:rPr>
        <w:t>/hour plus HST).</w:t>
      </w:r>
    </w:p>
    <w:p w14:paraId="04351AC8" w14:textId="77777777" w:rsidR="00D26397" w:rsidRDefault="00D26397">
      <w:pPr>
        <w:rPr>
          <w:rFonts w:ascii="Arial" w:eastAsia="Arial" w:hAnsi="Arial" w:cs="Arial"/>
          <w:sz w:val="20"/>
          <w:szCs w:val="20"/>
        </w:rPr>
      </w:pPr>
    </w:p>
    <w:p w14:paraId="0451233B" w14:textId="77777777" w:rsidR="00D26397" w:rsidRDefault="00D26397">
      <w:pPr>
        <w:rPr>
          <w:rFonts w:ascii="Arial" w:eastAsia="Arial" w:hAnsi="Arial" w:cs="Arial"/>
          <w:sz w:val="20"/>
          <w:szCs w:val="20"/>
        </w:rPr>
      </w:pPr>
    </w:p>
    <w:p w14:paraId="37C1473B" w14:textId="77777777" w:rsidR="00D26397" w:rsidRDefault="00D26397">
      <w:pPr>
        <w:spacing w:before="3"/>
        <w:rPr>
          <w:rFonts w:ascii="Arial" w:eastAsia="Arial" w:hAnsi="Arial" w:cs="Arial"/>
          <w:sz w:val="28"/>
          <w:szCs w:val="28"/>
        </w:rPr>
      </w:pPr>
    </w:p>
    <w:p w14:paraId="0CD67023" w14:textId="77777777" w:rsidR="00D26397" w:rsidRDefault="001C5DC5">
      <w:pPr>
        <w:tabs>
          <w:tab w:val="left" w:pos="4652"/>
        </w:tabs>
        <w:spacing w:line="20" w:lineRule="auto"/>
        <w:ind w:left="331"/>
        <w:rPr>
          <w:rFonts w:ascii="Arial" w:eastAsia="Arial" w:hAnsi="Arial" w:cs="Arial"/>
          <w:sz w:val="2"/>
          <w:szCs w:val="2"/>
        </w:rPr>
      </w:pPr>
      <w:r>
        <w:rPr>
          <w:rFonts w:ascii="Arial" w:eastAsia="Arial" w:hAnsi="Arial" w:cs="Arial"/>
          <w:noProof/>
          <w:sz w:val="2"/>
          <w:szCs w:val="2"/>
        </w:rPr>
        <w:drawing>
          <wp:inline distT="0" distB="0" distL="0" distR="0" wp14:anchorId="6159325B" wp14:editId="35EDBE93">
            <wp:extent cx="2574290" cy="8890"/>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2574290" cy="8890"/>
                    </a:xfrm>
                    <a:prstGeom prst="rect">
                      <a:avLst/>
                    </a:prstGeom>
                    <a:ln/>
                  </pic:spPr>
                </pic:pic>
              </a:graphicData>
            </a:graphic>
          </wp:inline>
        </w:drawing>
      </w:r>
      <w:r>
        <w:rPr>
          <w:rFonts w:ascii="Arial" w:eastAsia="Arial" w:hAnsi="Arial" w:cs="Arial"/>
          <w:sz w:val="2"/>
          <w:szCs w:val="2"/>
        </w:rPr>
        <w:tab/>
      </w:r>
      <w:r>
        <w:rPr>
          <w:rFonts w:ascii="Arial" w:eastAsia="Arial" w:hAnsi="Arial" w:cs="Arial"/>
          <w:noProof/>
          <w:sz w:val="2"/>
          <w:szCs w:val="2"/>
        </w:rPr>
        <w:drawing>
          <wp:inline distT="0" distB="0" distL="0" distR="0" wp14:anchorId="7CB4EE5B" wp14:editId="44291AE9">
            <wp:extent cx="2418715" cy="889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418715" cy="8890"/>
                    </a:xfrm>
                    <a:prstGeom prst="rect">
                      <a:avLst/>
                    </a:prstGeom>
                    <a:ln/>
                  </pic:spPr>
                </pic:pic>
              </a:graphicData>
            </a:graphic>
          </wp:inline>
        </w:drawing>
      </w:r>
    </w:p>
    <w:p w14:paraId="1998B00E" w14:textId="77777777" w:rsidR="00D26397" w:rsidRDefault="001C5DC5">
      <w:pPr>
        <w:tabs>
          <w:tab w:val="left" w:pos="4641"/>
        </w:tabs>
        <w:ind w:left="338" w:right="1370"/>
        <w:rPr>
          <w:rFonts w:ascii="Arial" w:eastAsia="Arial" w:hAnsi="Arial" w:cs="Arial"/>
        </w:rPr>
      </w:pPr>
      <w:r>
        <w:rPr>
          <w:rFonts w:ascii="Arial" w:eastAsia="Arial" w:hAnsi="Arial" w:cs="Arial"/>
        </w:rPr>
        <w:t>Party Name</w:t>
      </w:r>
      <w:r>
        <w:rPr>
          <w:rFonts w:ascii="Arial" w:eastAsia="Arial" w:hAnsi="Arial" w:cs="Arial"/>
        </w:rPr>
        <w:tab/>
        <w:t>Signature</w:t>
      </w:r>
    </w:p>
    <w:p w14:paraId="11A6CB8D" w14:textId="77777777" w:rsidR="00D26397" w:rsidRDefault="00D26397">
      <w:pPr>
        <w:rPr>
          <w:rFonts w:ascii="Arial" w:eastAsia="Arial" w:hAnsi="Arial" w:cs="Arial"/>
          <w:sz w:val="20"/>
          <w:szCs w:val="20"/>
        </w:rPr>
      </w:pPr>
    </w:p>
    <w:p w14:paraId="46DB981E" w14:textId="77777777" w:rsidR="00D26397" w:rsidRDefault="00D26397">
      <w:pPr>
        <w:rPr>
          <w:rFonts w:ascii="Arial" w:eastAsia="Arial" w:hAnsi="Arial" w:cs="Arial"/>
          <w:sz w:val="20"/>
          <w:szCs w:val="20"/>
        </w:rPr>
      </w:pPr>
    </w:p>
    <w:p w14:paraId="7167A411" w14:textId="77777777" w:rsidR="00D26397" w:rsidRDefault="00D26397">
      <w:pPr>
        <w:rPr>
          <w:rFonts w:ascii="Arial" w:eastAsia="Arial" w:hAnsi="Arial" w:cs="Arial"/>
          <w:sz w:val="23"/>
          <w:szCs w:val="23"/>
        </w:rPr>
      </w:pPr>
    </w:p>
    <w:p w14:paraId="300E12F8" w14:textId="77777777" w:rsidR="00D26397" w:rsidRDefault="001C5DC5">
      <w:pPr>
        <w:tabs>
          <w:tab w:val="left" w:pos="4639"/>
        </w:tabs>
        <w:spacing w:line="20" w:lineRule="auto"/>
        <w:ind w:left="318"/>
        <w:rPr>
          <w:rFonts w:ascii="Arial" w:eastAsia="Arial" w:hAnsi="Arial" w:cs="Arial"/>
          <w:sz w:val="2"/>
          <w:szCs w:val="2"/>
        </w:rPr>
      </w:pPr>
      <w:r>
        <w:rPr>
          <w:rFonts w:ascii="Arial" w:eastAsia="Arial" w:hAnsi="Arial" w:cs="Arial"/>
          <w:noProof/>
          <w:sz w:val="2"/>
          <w:szCs w:val="2"/>
        </w:rPr>
        <w:drawing>
          <wp:inline distT="0" distB="0" distL="0" distR="0" wp14:anchorId="77FA2E3D" wp14:editId="53CCD2F2">
            <wp:extent cx="2574290" cy="8890"/>
            <wp:effectExtent l="0" t="0" r="0" b="0"/>
            <wp:docPr id="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1"/>
                    <a:srcRect/>
                    <a:stretch>
                      <a:fillRect/>
                    </a:stretch>
                  </pic:blipFill>
                  <pic:spPr>
                    <a:xfrm>
                      <a:off x="0" y="0"/>
                      <a:ext cx="2574290" cy="8890"/>
                    </a:xfrm>
                    <a:prstGeom prst="rect">
                      <a:avLst/>
                    </a:prstGeom>
                    <a:ln/>
                  </pic:spPr>
                </pic:pic>
              </a:graphicData>
            </a:graphic>
          </wp:inline>
        </w:drawing>
      </w:r>
      <w:r>
        <w:rPr>
          <w:rFonts w:ascii="Arial" w:eastAsia="Arial" w:hAnsi="Arial" w:cs="Arial"/>
          <w:sz w:val="2"/>
          <w:szCs w:val="2"/>
        </w:rPr>
        <w:tab/>
      </w:r>
      <w:r>
        <w:rPr>
          <w:rFonts w:ascii="Arial" w:eastAsia="Arial" w:hAnsi="Arial" w:cs="Arial"/>
          <w:noProof/>
          <w:sz w:val="2"/>
          <w:szCs w:val="2"/>
        </w:rPr>
        <w:drawing>
          <wp:inline distT="0" distB="0" distL="0" distR="0" wp14:anchorId="73C56042" wp14:editId="760AB5B7">
            <wp:extent cx="2418715" cy="8890"/>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a:stretch>
                      <a:fillRect/>
                    </a:stretch>
                  </pic:blipFill>
                  <pic:spPr>
                    <a:xfrm>
                      <a:off x="0" y="0"/>
                      <a:ext cx="2418715" cy="8890"/>
                    </a:xfrm>
                    <a:prstGeom prst="rect">
                      <a:avLst/>
                    </a:prstGeom>
                    <a:ln/>
                  </pic:spPr>
                </pic:pic>
              </a:graphicData>
            </a:graphic>
          </wp:inline>
        </w:drawing>
      </w:r>
    </w:p>
    <w:p w14:paraId="26FA7210" w14:textId="77777777" w:rsidR="00D26397" w:rsidRDefault="001C5DC5">
      <w:pPr>
        <w:tabs>
          <w:tab w:val="left" w:pos="4627"/>
        </w:tabs>
        <w:spacing w:line="249" w:lineRule="auto"/>
        <w:ind w:left="325" w:right="1370"/>
        <w:rPr>
          <w:rFonts w:ascii="Arial" w:eastAsia="Arial" w:hAnsi="Arial" w:cs="Arial"/>
        </w:rPr>
      </w:pPr>
      <w:r>
        <w:rPr>
          <w:rFonts w:ascii="Arial" w:eastAsia="Arial" w:hAnsi="Arial" w:cs="Arial"/>
        </w:rPr>
        <w:t>Party Name</w:t>
      </w:r>
      <w:r>
        <w:rPr>
          <w:rFonts w:ascii="Arial" w:eastAsia="Arial" w:hAnsi="Arial" w:cs="Arial"/>
        </w:rPr>
        <w:tab/>
        <w:t>Signature</w:t>
      </w:r>
    </w:p>
    <w:p w14:paraId="70F68B9A" w14:textId="77777777" w:rsidR="00D26397" w:rsidRDefault="00D26397">
      <w:pPr>
        <w:rPr>
          <w:rFonts w:ascii="Arial" w:eastAsia="Arial" w:hAnsi="Arial" w:cs="Arial"/>
          <w:sz w:val="20"/>
          <w:szCs w:val="20"/>
        </w:rPr>
      </w:pPr>
    </w:p>
    <w:p w14:paraId="3D569133" w14:textId="77777777" w:rsidR="00D26397" w:rsidRDefault="00D26397">
      <w:pPr>
        <w:rPr>
          <w:rFonts w:ascii="Arial" w:eastAsia="Arial" w:hAnsi="Arial" w:cs="Arial"/>
          <w:sz w:val="20"/>
          <w:szCs w:val="20"/>
        </w:rPr>
      </w:pPr>
    </w:p>
    <w:p w14:paraId="3D0D2DEA" w14:textId="77777777" w:rsidR="00D26397" w:rsidRDefault="00D26397">
      <w:pPr>
        <w:spacing w:before="3"/>
        <w:rPr>
          <w:rFonts w:ascii="Arial" w:eastAsia="Arial" w:hAnsi="Arial" w:cs="Arial"/>
          <w:sz w:val="29"/>
          <w:szCs w:val="29"/>
        </w:rPr>
      </w:pPr>
    </w:p>
    <w:p w14:paraId="3DA7426C" w14:textId="77777777" w:rsidR="00D26397" w:rsidRDefault="001C5DC5">
      <w:pPr>
        <w:tabs>
          <w:tab w:val="left" w:pos="4650"/>
        </w:tabs>
        <w:spacing w:line="20" w:lineRule="auto"/>
        <w:ind w:left="329"/>
        <w:rPr>
          <w:rFonts w:ascii="Arial" w:eastAsia="Arial" w:hAnsi="Arial" w:cs="Arial"/>
          <w:sz w:val="2"/>
          <w:szCs w:val="2"/>
        </w:rPr>
      </w:pPr>
      <w:r>
        <w:rPr>
          <w:rFonts w:ascii="Arial" w:eastAsia="Arial" w:hAnsi="Arial" w:cs="Arial"/>
          <w:noProof/>
          <w:sz w:val="2"/>
          <w:szCs w:val="2"/>
        </w:rPr>
        <w:drawing>
          <wp:inline distT="0" distB="0" distL="0" distR="0" wp14:anchorId="13EA237F" wp14:editId="186075E9">
            <wp:extent cx="2574290" cy="8890"/>
            <wp:effectExtent l="0" t="0" r="0" b="0"/>
            <wp:docPr id="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3"/>
                    <a:srcRect/>
                    <a:stretch>
                      <a:fillRect/>
                    </a:stretch>
                  </pic:blipFill>
                  <pic:spPr>
                    <a:xfrm>
                      <a:off x="0" y="0"/>
                      <a:ext cx="2574290" cy="8890"/>
                    </a:xfrm>
                    <a:prstGeom prst="rect">
                      <a:avLst/>
                    </a:prstGeom>
                    <a:ln/>
                  </pic:spPr>
                </pic:pic>
              </a:graphicData>
            </a:graphic>
          </wp:inline>
        </w:drawing>
      </w:r>
      <w:r>
        <w:rPr>
          <w:rFonts w:ascii="Arial" w:eastAsia="Arial" w:hAnsi="Arial" w:cs="Arial"/>
          <w:sz w:val="2"/>
          <w:szCs w:val="2"/>
        </w:rPr>
        <w:tab/>
      </w:r>
      <w:r>
        <w:rPr>
          <w:rFonts w:ascii="Arial" w:eastAsia="Arial" w:hAnsi="Arial" w:cs="Arial"/>
          <w:noProof/>
          <w:sz w:val="2"/>
          <w:szCs w:val="2"/>
        </w:rPr>
        <w:drawing>
          <wp:inline distT="0" distB="0" distL="0" distR="0" wp14:anchorId="47983D04" wp14:editId="3669A655">
            <wp:extent cx="2418715" cy="8890"/>
            <wp:effectExtent l="0" t="0" r="0" b="0"/>
            <wp:docPr id="5"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4"/>
                    <a:srcRect/>
                    <a:stretch>
                      <a:fillRect/>
                    </a:stretch>
                  </pic:blipFill>
                  <pic:spPr>
                    <a:xfrm>
                      <a:off x="0" y="0"/>
                      <a:ext cx="2418715" cy="8890"/>
                    </a:xfrm>
                    <a:prstGeom prst="rect">
                      <a:avLst/>
                    </a:prstGeom>
                    <a:ln/>
                  </pic:spPr>
                </pic:pic>
              </a:graphicData>
            </a:graphic>
          </wp:inline>
        </w:drawing>
      </w:r>
    </w:p>
    <w:p w14:paraId="54AC0FF6" w14:textId="77777777" w:rsidR="00D26397" w:rsidRDefault="001C5DC5">
      <w:pPr>
        <w:tabs>
          <w:tab w:val="left" w:pos="4656"/>
        </w:tabs>
        <w:spacing w:line="249" w:lineRule="auto"/>
        <w:ind w:left="336" w:right="1370"/>
        <w:rPr>
          <w:rFonts w:ascii="Arial" w:eastAsia="Arial" w:hAnsi="Arial" w:cs="Arial"/>
        </w:rPr>
      </w:pPr>
      <w:r>
        <w:rPr>
          <w:rFonts w:ascii="Arial" w:eastAsia="Arial" w:hAnsi="Arial" w:cs="Arial"/>
        </w:rPr>
        <w:t>Third Party Name</w:t>
      </w:r>
      <w:r>
        <w:rPr>
          <w:rFonts w:ascii="Arial" w:eastAsia="Arial" w:hAnsi="Arial" w:cs="Arial"/>
        </w:rPr>
        <w:tab/>
        <w:t>Signature</w:t>
      </w:r>
    </w:p>
    <w:p w14:paraId="67ED2B54" w14:textId="77777777" w:rsidR="00D26397" w:rsidRDefault="00D26397">
      <w:pPr>
        <w:rPr>
          <w:rFonts w:ascii="Arial" w:eastAsia="Arial" w:hAnsi="Arial" w:cs="Arial"/>
          <w:sz w:val="20"/>
          <w:szCs w:val="20"/>
        </w:rPr>
      </w:pPr>
    </w:p>
    <w:p w14:paraId="10A422FD" w14:textId="77777777" w:rsidR="00D26397" w:rsidRDefault="00D26397">
      <w:pPr>
        <w:rPr>
          <w:rFonts w:ascii="Arial" w:eastAsia="Arial" w:hAnsi="Arial" w:cs="Arial"/>
          <w:sz w:val="20"/>
          <w:szCs w:val="20"/>
        </w:rPr>
      </w:pPr>
    </w:p>
    <w:p w14:paraId="03DF05DA" w14:textId="77777777" w:rsidR="00D26397" w:rsidRDefault="00D26397">
      <w:pPr>
        <w:spacing w:before="2"/>
        <w:rPr>
          <w:rFonts w:ascii="Arial" w:eastAsia="Arial" w:hAnsi="Arial" w:cs="Arial"/>
          <w:sz w:val="24"/>
          <w:szCs w:val="24"/>
        </w:rPr>
      </w:pPr>
    </w:p>
    <w:p w14:paraId="1DF029AE" w14:textId="77777777" w:rsidR="00D26397" w:rsidRDefault="001C5DC5">
      <w:pPr>
        <w:tabs>
          <w:tab w:val="left" w:pos="4647"/>
        </w:tabs>
        <w:spacing w:line="20" w:lineRule="auto"/>
        <w:ind w:left="326"/>
        <w:rPr>
          <w:rFonts w:ascii="Arial" w:eastAsia="Arial" w:hAnsi="Arial" w:cs="Arial"/>
          <w:sz w:val="2"/>
          <w:szCs w:val="2"/>
        </w:rPr>
      </w:pPr>
      <w:r>
        <w:rPr>
          <w:rFonts w:ascii="Arial" w:eastAsia="Arial" w:hAnsi="Arial" w:cs="Arial"/>
          <w:noProof/>
          <w:sz w:val="2"/>
          <w:szCs w:val="2"/>
        </w:rPr>
        <w:drawing>
          <wp:inline distT="0" distB="0" distL="0" distR="0" wp14:anchorId="0E1EE997" wp14:editId="52F4101C">
            <wp:extent cx="2574290" cy="8890"/>
            <wp:effectExtent l="0" t="0" r="0" b="0"/>
            <wp:docPr id="8"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5"/>
                    <a:srcRect/>
                    <a:stretch>
                      <a:fillRect/>
                    </a:stretch>
                  </pic:blipFill>
                  <pic:spPr>
                    <a:xfrm>
                      <a:off x="0" y="0"/>
                      <a:ext cx="2574290" cy="8890"/>
                    </a:xfrm>
                    <a:prstGeom prst="rect">
                      <a:avLst/>
                    </a:prstGeom>
                    <a:ln/>
                  </pic:spPr>
                </pic:pic>
              </a:graphicData>
            </a:graphic>
          </wp:inline>
        </w:drawing>
      </w:r>
      <w:r>
        <w:rPr>
          <w:rFonts w:ascii="Arial" w:eastAsia="Arial" w:hAnsi="Arial" w:cs="Arial"/>
          <w:sz w:val="2"/>
          <w:szCs w:val="2"/>
        </w:rPr>
        <w:tab/>
      </w:r>
      <w:r>
        <w:rPr>
          <w:rFonts w:ascii="Arial" w:eastAsia="Arial" w:hAnsi="Arial" w:cs="Arial"/>
          <w:noProof/>
          <w:sz w:val="2"/>
          <w:szCs w:val="2"/>
        </w:rPr>
        <w:drawing>
          <wp:inline distT="0" distB="0" distL="0" distR="0" wp14:anchorId="781ADC3C" wp14:editId="397FD060">
            <wp:extent cx="2418715" cy="8890"/>
            <wp:effectExtent l="0" t="0" r="0" b="0"/>
            <wp:docPr id="7"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6"/>
                    <a:srcRect/>
                    <a:stretch>
                      <a:fillRect/>
                    </a:stretch>
                  </pic:blipFill>
                  <pic:spPr>
                    <a:xfrm>
                      <a:off x="0" y="0"/>
                      <a:ext cx="2418715" cy="8890"/>
                    </a:xfrm>
                    <a:prstGeom prst="rect">
                      <a:avLst/>
                    </a:prstGeom>
                    <a:ln/>
                  </pic:spPr>
                </pic:pic>
              </a:graphicData>
            </a:graphic>
          </wp:inline>
        </w:drawing>
      </w:r>
    </w:p>
    <w:p w14:paraId="217BB581" w14:textId="77777777" w:rsidR="00D26397" w:rsidRDefault="001C5DC5">
      <w:pPr>
        <w:spacing w:line="249" w:lineRule="auto"/>
        <w:ind w:left="333" w:right="1370"/>
        <w:rPr>
          <w:rFonts w:ascii="Arial" w:eastAsia="Arial" w:hAnsi="Arial" w:cs="Arial"/>
        </w:rPr>
      </w:pPr>
      <w:r>
        <w:rPr>
          <w:rFonts w:ascii="Arial" w:eastAsia="Arial" w:hAnsi="Arial" w:cs="Arial"/>
        </w:rPr>
        <w:t xml:space="preserve">Christine </w:t>
      </w:r>
      <w:r w:rsidR="00E605D0">
        <w:rPr>
          <w:rFonts w:ascii="Arial" w:eastAsia="Arial" w:hAnsi="Arial" w:cs="Arial"/>
        </w:rPr>
        <w:t xml:space="preserve">Kim (Mediator) </w:t>
      </w:r>
      <w:r w:rsidR="00E605D0">
        <w:rPr>
          <w:rFonts w:ascii="Arial" w:eastAsia="Arial" w:hAnsi="Arial" w:cs="Arial"/>
        </w:rPr>
        <w:tab/>
      </w:r>
      <w:r>
        <w:rPr>
          <w:rFonts w:ascii="Arial" w:eastAsia="Arial" w:hAnsi="Arial" w:cs="Arial"/>
        </w:rPr>
        <w:tab/>
        <w:t xml:space="preserve">   </w:t>
      </w:r>
      <w:r>
        <w:rPr>
          <w:rFonts w:ascii="Arial" w:eastAsia="Arial" w:hAnsi="Arial" w:cs="Arial"/>
        </w:rPr>
        <w:tab/>
        <w:t xml:space="preserve">     Signature</w:t>
      </w:r>
    </w:p>
    <w:p w14:paraId="21EEDFAB" w14:textId="77777777" w:rsidR="00D26397" w:rsidRDefault="00D26397">
      <w:pPr>
        <w:rPr>
          <w:rFonts w:ascii="Arial" w:eastAsia="Arial" w:hAnsi="Arial" w:cs="Arial"/>
          <w:sz w:val="20"/>
          <w:szCs w:val="20"/>
        </w:rPr>
      </w:pPr>
    </w:p>
    <w:p w14:paraId="640779BC" w14:textId="77777777" w:rsidR="00D26397" w:rsidRDefault="00D26397">
      <w:pPr>
        <w:rPr>
          <w:rFonts w:ascii="Arial" w:eastAsia="Arial" w:hAnsi="Arial" w:cs="Arial"/>
          <w:sz w:val="20"/>
          <w:szCs w:val="20"/>
        </w:rPr>
      </w:pPr>
    </w:p>
    <w:p w14:paraId="0DD6209A" w14:textId="77777777" w:rsidR="00D26397" w:rsidRDefault="00D26397">
      <w:pPr>
        <w:spacing w:before="11"/>
        <w:rPr>
          <w:rFonts w:ascii="Arial" w:eastAsia="Arial" w:hAnsi="Arial" w:cs="Arial"/>
          <w:sz w:val="25"/>
          <w:szCs w:val="25"/>
        </w:rPr>
      </w:pPr>
    </w:p>
    <w:p w14:paraId="6AAD7EB9" w14:textId="77777777" w:rsidR="00D26397" w:rsidRDefault="001C5DC5">
      <w:pPr>
        <w:tabs>
          <w:tab w:val="left" w:pos="4660"/>
        </w:tabs>
        <w:spacing w:line="20" w:lineRule="auto"/>
        <w:ind w:left="340"/>
        <w:rPr>
          <w:rFonts w:ascii="Arial" w:eastAsia="Arial" w:hAnsi="Arial" w:cs="Arial"/>
          <w:sz w:val="2"/>
          <w:szCs w:val="2"/>
        </w:rPr>
      </w:pPr>
      <w:r>
        <w:rPr>
          <w:rFonts w:ascii="Arial" w:eastAsia="Arial" w:hAnsi="Arial" w:cs="Arial"/>
          <w:noProof/>
          <w:sz w:val="2"/>
          <w:szCs w:val="2"/>
        </w:rPr>
        <w:drawing>
          <wp:inline distT="0" distB="0" distL="0" distR="0" wp14:anchorId="7769BFF9" wp14:editId="2EF6B024">
            <wp:extent cx="2574290" cy="8890"/>
            <wp:effectExtent l="0" t="0" r="0" b="0"/>
            <wp:docPr id="10"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17"/>
                    <a:srcRect/>
                    <a:stretch>
                      <a:fillRect/>
                    </a:stretch>
                  </pic:blipFill>
                  <pic:spPr>
                    <a:xfrm>
                      <a:off x="0" y="0"/>
                      <a:ext cx="2574290" cy="8890"/>
                    </a:xfrm>
                    <a:prstGeom prst="rect">
                      <a:avLst/>
                    </a:prstGeom>
                    <a:ln/>
                  </pic:spPr>
                </pic:pic>
              </a:graphicData>
            </a:graphic>
          </wp:inline>
        </w:drawing>
      </w:r>
      <w:r>
        <w:rPr>
          <w:rFonts w:ascii="Arial" w:eastAsia="Arial" w:hAnsi="Arial" w:cs="Arial"/>
          <w:sz w:val="2"/>
          <w:szCs w:val="2"/>
        </w:rPr>
        <w:tab/>
      </w:r>
      <w:r>
        <w:rPr>
          <w:rFonts w:ascii="Arial" w:eastAsia="Arial" w:hAnsi="Arial" w:cs="Arial"/>
          <w:noProof/>
          <w:sz w:val="2"/>
          <w:szCs w:val="2"/>
        </w:rPr>
        <w:drawing>
          <wp:inline distT="0" distB="0" distL="0" distR="0" wp14:anchorId="48D01225" wp14:editId="7154F0B4">
            <wp:extent cx="2418715" cy="8890"/>
            <wp:effectExtent l="0" t="0" r="0" b="0"/>
            <wp:docPr id="9"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18"/>
                    <a:srcRect/>
                    <a:stretch>
                      <a:fillRect/>
                    </a:stretch>
                  </pic:blipFill>
                  <pic:spPr>
                    <a:xfrm>
                      <a:off x="0" y="0"/>
                      <a:ext cx="2418715" cy="8890"/>
                    </a:xfrm>
                    <a:prstGeom prst="rect">
                      <a:avLst/>
                    </a:prstGeom>
                    <a:ln/>
                  </pic:spPr>
                </pic:pic>
              </a:graphicData>
            </a:graphic>
          </wp:inline>
        </w:drawing>
      </w:r>
    </w:p>
    <w:p w14:paraId="1CE363B0" w14:textId="77777777" w:rsidR="00D26397" w:rsidRDefault="001C5DC5">
      <w:pPr>
        <w:tabs>
          <w:tab w:val="left" w:pos="4643"/>
        </w:tabs>
        <w:spacing w:line="249" w:lineRule="auto"/>
        <w:ind w:left="347" w:right="1370"/>
        <w:rPr>
          <w:rFonts w:ascii="Arial" w:eastAsia="Arial" w:hAnsi="Arial" w:cs="Arial"/>
        </w:rPr>
      </w:pPr>
      <w:r>
        <w:rPr>
          <w:rFonts w:ascii="Arial" w:eastAsia="Arial" w:hAnsi="Arial" w:cs="Arial"/>
        </w:rPr>
        <w:t>Intern</w:t>
      </w:r>
      <w:r>
        <w:rPr>
          <w:rFonts w:ascii="Arial" w:eastAsia="Arial" w:hAnsi="Arial" w:cs="Arial"/>
        </w:rPr>
        <w:tab/>
        <w:t>Signature</w:t>
      </w:r>
    </w:p>
    <w:p w14:paraId="5A7420AA" w14:textId="77777777" w:rsidR="00D26397" w:rsidRDefault="00D26397">
      <w:pPr>
        <w:rPr>
          <w:rFonts w:ascii="Arial" w:eastAsia="Arial" w:hAnsi="Arial" w:cs="Arial"/>
          <w:sz w:val="20"/>
          <w:szCs w:val="20"/>
        </w:rPr>
      </w:pPr>
    </w:p>
    <w:p w14:paraId="34160FC5" w14:textId="77777777" w:rsidR="00D26397" w:rsidRDefault="00D26397">
      <w:pPr>
        <w:rPr>
          <w:rFonts w:ascii="Arial" w:eastAsia="Arial" w:hAnsi="Arial" w:cs="Arial"/>
          <w:sz w:val="20"/>
          <w:szCs w:val="20"/>
        </w:rPr>
      </w:pPr>
    </w:p>
    <w:p w14:paraId="4D67D5A0" w14:textId="77777777" w:rsidR="00D26397" w:rsidRDefault="00D26397">
      <w:pPr>
        <w:rPr>
          <w:rFonts w:ascii="Arial" w:eastAsia="Arial" w:hAnsi="Arial" w:cs="Arial"/>
          <w:sz w:val="20"/>
          <w:szCs w:val="20"/>
        </w:rPr>
      </w:pPr>
    </w:p>
    <w:p w14:paraId="237B4BE5" w14:textId="77777777" w:rsidR="00D26397" w:rsidRDefault="00D26397">
      <w:pPr>
        <w:rPr>
          <w:rFonts w:ascii="Arial" w:eastAsia="Arial" w:hAnsi="Arial" w:cs="Arial"/>
          <w:sz w:val="20"/>
          <w:szCs w:val="20"/>
        </w:rPr>
      </w:pPr>
    </w:p>
    <w:p w14:paraId="4C1B51D4" w14:textId="77777777" w:rsidR="00D26397" w:rsidRDefault="00D26397">
      <w:pPr>
        <w:rPr>
          <w:rFonts w:ascii="Arial" w:eastAsia="Arial" w:hAnsi="Arial" w:cs="Arial"/>
          <w:sz w:val="20"/>
          <w:szCs w:val="20"/>
        </w:rPr>
      </w:pPr>
    </w:p>
    <w:p w14:paraId="4F1F105A" w14:textId="77777777" w:rsidR="00D26397" w:rsidRDefault="00D26397">
      <w:pPr>
        <w:rPr>
          <w:rFonts w:ascii="Arial" w:eastAsia="Arial" w:hAnsi="Arial" w:cs="Arial"/>
          <w:sz w:val="20"/>
          <w:szCs w:val="20"/>
        </w:rPr>
      </w:pPr>
    </w:p>
    <w:p w14:paraId="75C31A78" w14:textId="77777777" w:rsidR="00D26397" w:rsidRDefault="00D26397">
      <w:pPr>
        <w:rPr>
          <w:rFonts w:ascii="Arial" w:eastAsia="Arial" w:hAnsi="Arial" w:cs="Arial"/>
          <w:sz w:val="20"/>
          <w:szCs w:val="20"/>
        </w:rPr>
      </w:pPr>
    </w:p>
    <w:p w14:paraId="58DB5C43" w14:textId="77777777" w:rsidR="00D26397" w:rsidRDefault="00D26397">
      <w:pPr>
        <w:rPr>
          <w:rFonts w:ascii="Arial" w:eastAsia="Arial" w:hAnsi="Arial" w:cs="Arial"/>
          <w:sz w:val="20"/>
          <w:szCs w:val="20"/>
        </w:rPr>
      </w:pPr>
    </w:p>
    <w:p w14:paraId="726F5B1E" w14:textId="77777777" w:rsidR="00D26397" w:rsidRDefault="00D26397">
      <w:pPr>
        <w:rPr>
          <w:rFonts w:ascii="Arial" w:eastAsia="Arial" w:hAnsi="Arial" w:cs="Arial"/>
          <w:sz w:val="20"/>
          <w:szCs w:val="20"/>
        </w:rPr>
      </w:pPr>
    </w:p>
    <w:p w14:paraId="35077381" w14:textId="77777777" w:rsidR="00D26397" w:rsidRDefault="00D26397">
      <w:pPr>
        <w:rPr>
          <w:rFonts w:ascii="Arial" w:eastAsia="Arial" w:hAnsi="Arial" w:cs="Arial"/>
          <w:sz w:val="20"/>
          <w:szCs w:val="20"/>
        </w:rPr>
      </w:pPr>
    </w:p>
    <w:p w14:paraId="79E6DB06" w14:textId="77777777" w:rsidR="00D26397" w:rsidRDefault="00D26397">
      <w:pPr>
        <w:tabs>
          <w:tab w:val="left" w:pos="9700"/>
        </w:tabs>
        <w:rPr>
          <w:rFonts w:ascii="Arial" w:eastAsia="Arial" w:hAnsi="Arial" w:cs="Arial"/>
          <w:sz w:val="20"/>
          <w:szCs w:val="20"/>
        </w:rPr>
      </w:pPr>
    </w:p>
    <w:p w14:paraId="286D7A1B" w14:textId="77777777" w:rsidR="00D26397" w:rsidRDefault="00D26397">
      <w:pPr>
        <w:rPr>
          <w:rFonts w:ascii="Arial" w:eastAsia="Arial" w:hAnsi="Arial" w:cs="Arial"/>
          <w:sz w:val="16"/>
          <w:szCs w:val="16"/>
        </w:rPr>
        <w:sectPr w:rsidR="00D26397">
          <w:type w:val="continuous"/>
          <w:pgSz w:w="12240" w:h="15840"/>
          <w:pgMar w:top="1240" w:right="0" w:bottom="0" w:left="1100" w:header="720" w:footer="720" w:gutter="0"/>
          <w:cols w:space="720"/>
        </w:sectPr>
      </w:pPr>
    </w:p>
    <w:p w14:paraId="0AF21A47" w14:textId="77777777" w:rsidR="00D26397" w:rsidRDefault="00D26397">
      <w:pPr>
        <w:spacing w:before="37"/>
        <w:ind w:left="193"/>
        <w:rPr>
          <w:rFonts w:ascii="Arial" w:eastAsia="Arial" w:hAnsi="Arial" w:cs="Arial"/>
          <w:sz w:val="20"/>
          <w:szCs w:val="20"/>
        </w:rPr>
      </w:pPr>
    </w:p>
    <w:sectPr w:rsidR="00D26397">
      <w:type w:val="continuous"/>
      <w:pgSz w:w="12240" w:h="15840"/>
      <w:pgMar w:top="1240" w:right="0" w:bottom="0" w:left="1100" w:header="720" w:footer="720" w:gutter="0"/>
      <w:cols w:num="3" w:space="720" w:equalWidth="0">
        <w:col w:w="3384" w:space="494"/>
        <w:col w:w="3384" w:space="494"/>
        <w:col w:w="3384"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B9832D" w14:textId="77777777" w:rsidR="00310F8D" w:rsidRDefault="00310F8D">
      <w:r>
        <w:separator/>
      </w:r>
    </w:p>
  </w:endnote>
  <w:endnote w:type="continuationSeparator" w:id="0">
    <w:p w14:paraId="4A374950" w14:textId="77777777" w:rsidR="00310F8D" w:rsidRDefault="00310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BCA6A4" w14:textId="77777777" w:rsidR="00310F8D" w:rsidRDefault="00310F8D">
      <w:r>
        <w:separator/>
      </w:r>
    </w:p>
  </w:footnote>
  <w:footnote w:type="continuationSeparator" w:id="0">
    <w:p w14:paraId="785F6E45" w14:textId="77777777" w:rsidR="00310F8D" w:rsidRDefault="00310F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682EAE" w14:textId="77777777" w:rsidR="00D26397" w:rsidRDefault="00D26397">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64262B"/>
    <w:multiLevelType w:val="multilevel"/>
    <w:tmpl w:val="0D8E429C"/>
    <w:lvl w:ilvl="0">
      <w:start w:val="1"/>
      <w:numFmt w:val="lowerLetter"/>
      <w:lvlText w:val="(%1)"/>
      <w:lvlJc w:val="left"/>
      <w:pPr>
        <w:ind w:left="1182" w:hanging="360"/>
      </w:pPr>
      <w:rPr>
        <w:rFonts w:ascii="Arial" w:eastAsia="Arial" w:hAnsi="Arial" w:cs="Arial"/>
        <w:sz w:val="22"/>
        <w:szCs w:val="22"/>
      </w:rPr>
    </w:lvl>
    <w:lvl w:ilvl="1">
      <w:start w:val="1"/>
      <w:numFmt w:val="bullet"/>
      <w:lvlText w:val="•"/>
      <w:lvlJc w:val="left"/>
      <w:pPr>
        <w:ind w:left="2168" w:hanging="360"/>
      </w:pPr>
    </w:lvl>
    <w:lvl w:ilvl="2">
      <w:start w:val="1"/>
      <w:numFmt w:val="bullet"/>
      <w:lvlText w:val="•"/>
      <w:lvlJc w:val="left"/>
      <w:pPr>
        <w:ind w:left="3156" w:hanging="360"/>
      </w:pPr>
    </w:lvl>
    <w:lvl w:ilvl="3">
      <w:start w:val="1"/>
      <w:numFmt w:val="bullet"/>
      <w:lvlText w:val="•"/>
      <w:lvlJc w:val="left"/>
      <w:pPr>
        <w:ind w:left="4144" w:hanging="360"/>
      </w:pPr>
    </w:lvl>
    <w:lvl w:ilvl="4">
      <w:start w:val="1"/>
      <w:numFmt w:val="bullet"/>
      <w:lvlText w:val="•"/>
      <w:lvlJc w:val="left"/>
      <w:pPr>
        <w:ind w:left="5132" w:hanging="360"/>
      </w:pPr>
    </w:lvl>
    <w:lvl w:ilvl="5">
      <w:start w:val="1"/>
      <w:numFmt w:val="bullet"/>
      <w:lvlText w:val="•"/>
      <w:lvlJc w:val="left"/>
      <w:pPr>
        <w:ind w:left="6120" w:hanging="360"/>
      </w:pPr>
    </w:lvl>
    <w:lvl w:ilvl="6">
      <w:start w:val="1"/>
      <w:numFmt w:val="bullet"/>
      <w:lvlText w:val="•"/>
      <w:lvlJc w:val="left"/>
      <w:pPr>
        <w:ind w:left="7108" w:hanging="360"/>
      </w:pPr>
    </w:lvl>
    <w:lvl w:ilvl="7">
      <w:start w:val="1"/>
      <w:numFmt w:val="bullet"/>
      <w:lvlText w:val="•"/>
      <w:lvlJc w:val="left"/>
      <w:pPr>
        <w:ind w:left="8096" w:hanging="360"/>
      </w:pPr>
    </w:lvl>
    <w:lvl w:ilvl="8">
      <w:start w:val="1"/>
      <w:numFmt w:val="bullet"/>
      <w:lvlText w:val="•"/>
      <w:lvlJc w:val="left"/>
      <w:pPr>
        <w:ind w:left="9084" w:hanging="360"/>
      </w:pPr>
    </w:lvl>
  </w:abstractNum>
  <w:abstractNum w:abstractNumId="1" w15:restartNumberingAfterBreak="0">
    <w:nsid w:val="219B6731"/>
    <w:multiLevelType w:val="multilevel"/>
    <w:tmpl w:val="2BEA27BE"/>
    <w:lvl w:ilvl="0">
      <w:start w:val="30"/>
      <w:numFmt w:val="decimal"/>
      <w:lvlText w:val="%1."/>
      <w:lvlJc w:val="left"/>
      <w:pPr>
        <w:ind w:left="622" w:hanging="453"/>
      </w:pPr>
      <w:rPr>
        <w:rFonts w:ascii="Arial" w:eastAsia="Arial" w:hAnsi="Arial" w:cs="Arial"/>
        <w:sz w:val="22"/>
        <w:szCs w:val="22"/>
        <w:vertAlign w:val="baseline"/>
      </w:rPr>
    </w:lvl>
    <w:lvl w:ilvl="1">
      <w:start w:val="1"/>
      <w:numFmt w:val="bullet"/>
      <w:lvlText w:val="•"/>
      <w:lvlJc w:val="left"/>
      <w:pPr>
        <w:ind w:left="1672" w:hanging="454"/>
      </w:pPr>
    </w:lvl>
    <w:lvl w:ilvl="2">
      <w:start w:val="1"/>
      <w:numFmt w:val="bullet"/>
      <w:lvlText w:val="•"/>
      <w:lvlJc w:val="left"/>
      <w:pPr>
        <w:ind w:left="2724" w:hanging="454"/>
      </w:pPr>
    </w:lvl>
    <w:lvl w:ilvl="3">
      <w:start w:val="1"/>
      <w:numFmt w:val="bullet"/>
      <w:lvlText w:val="•"/>
      <w:lvlJc w:val="left"/>
      <w:pPr>
        <w:ind w:left="3776" w:hanging="453"/>
      </w:pPr>
    </w:lvl>
    <w:lvl w:ilvl="4">
      <w:start w:val="1"/>
      <w:numFmt w:val="bullet"/>
      <w:lvlText w:val="•"/>
      <w:lvlJc w:val="left"/>
      <w:pPr>
        <w:ind w:left="4828" w:hanging="454"/>
      </w:pPr>
    </w:lvl>
    <w:lvl w:ilvl="5">
      <w:start w:val="1"/>
      <w:numFmt w:val="bullet"/>
      <w:lvlText w:val="•"/>
      <w:lvlJc w:val="left"/>
      <w:pPr>
        <w:ind w:left="5880" w:hanging="454"/>
      </w:pPr>
    </w:lvl>
    <w:lvl w:ilvl="6">
      <w:start w:val="1"/>
      <w:numFmt w:val="bullet"/>
      <w:lvlText w:val="•"/>
      <w:lvlJc w:val="left"/>
      <w:pPr>
        <w:ind w:left="6932" w:hanging="453"/>
      </w:pPr>
    </w:lvl>
    <w:lvl w:ilvl="7">
      <w:start w:val="1"/>
      <w:numFmt w:val="bullet"/>
      <w:lvlText w:val="•"/>
      <w:lvlJc w:val="left"/>
      <w:pPr>
        <w:ind w:left="7984" w:hanging="454"/>
      </w:pPr>
    </w:lvl>
    <w:lvl w:ilvl="8">
      <w:start w:val="1"/>
      <w:numFmt w:val="bullet"/>
      <w:lvlText w:val="•"/>
      <w:lvlJc w:val="left"/>
      <w:pPr>
        <w:ind w:left="9036" w:hanging="454"/>
      </w:pPr>
    </w:lvl>
  </w:abstractNum>
  <w:abstractNum w:abstractNumId="2" w15:restartNumberingAfterBreak="0">
    <w:nsid w:val="2600751D"/>
    <w:multiLevelType w:val="multilevel"/>
    <w:tmpl w:val="41C0F87C"/>
    <w:lvl w:ilvl="0">
      <w:start w:val="1"/>
      <w:numFmt w:val="decimal"/>
      <w:lvlText w:val="%1."/>
      <w:lvlJc w:val="left"/>
      <w:pPr>
        <w:ind w:left="385" w:hanging="284"/>
      </w:pPr>
      <w:rPr>
        <w:rFonts w:ascii="Arial" w:eastAsia="Arial" w:hAnsi="Arial" w:cs="Arial"/>
        <w:sz w:val="22"/>
        <w:szCs w:val="22"/>
      </w:rPr>
    </w:lvl>
    <w:lvl w:ilvl="1">
      <w:start w:val="1"/>
      <w:numFmt w:val="bullet"/>
      <w:lvlText w:val="●"/>
      <w:lvlJc w:val="left"/>
      <w:pPr>
        <w:ind w:left="814" w:hanging="355"/>
      </w:pPr>
      <w:rPr>
        <w:rFonts w:ascii="Noto Sans Symbols" w:eastAsia="Noto Sans Symbols" w:hAnsi="Noto Sans Symbols" w:cs="Noto Sans Symbols"/>
        <w:sz w:val="22"/>
        <w:szCs w:val="22"/>
      </w:rPr>
    </w:lvl>
    <w:lvl w:ilvl="2">
      <w:start w:val="1"/>
      <w:numFmt w:val="bullet"/>
      <w:lvlText w:val="•"/>
      <w:lvlJc w:val="left"/>
      <w:pPr>
        <w:ind w:left="1957" w:hanging="356"/>
      </w:pPr>
    </w:lvl>
    <w:lvl w:ilvl="3">
      <w:start w:val="1"/>
      <w:numFmt w:val="bullet"/>
      <w:lvlText w:val="•"/>
      <w:lvlJc w:val="left"/>
      <w:pPr>
        <w:ind w:left="3095" w:hanging="356"/>
      </w:pPr>
    </w:lvl>
    <w:lvl w:ilvl="4">
      <w:start w:val="1"/>
      <w:numFmt w:val="bullet"/>
      <w:lvlText w:val="•"/>
      <w:lvlJc w:val="left"/>
      <w:pPr>
        <w:ind w:left="4233" w:hanging="356"/>
      </w:pPr>
    </w:lvl>
    <w:lvl w:ilvl="5">
      <w:start w:val="1"/>
      <w:numFmt w:val="bullet"/>
      <w:lvlText w:val="•"/>
      <w:lvlJc w:val="left"/>
      <w:pPr>
        <w:ind w:left="5371" w:hanging="356"/>
      </w:pPr>
    </w:lvl>
    <w:lvl w:ilvl="6">
      <w:start w:val="1"/>
      <w:numFmt w:val="bullet"/>
      <w:lvlText w:val="•"/>
      <w:lvlJc w:val="left"/>
      <w:pPr>
        <w:ind w:left="6508" w:hanging="356"/>
      </w:pPr>
    </w:lvl>
    <w:lvl w:ilvl="7">
      <w:start w:val="1"/>
      <w:numFmt w:val="bullet"/>
      <w:lvlText w:val="•"/>
      <w:lvlJc w:val="left"/>
      <w:pPr>
        <w:ind w:left="7646" w:hanging="356"/>
      </w:pPr>
    </w:lvl>
    <w:lvl w:ilvl="8">
      <w:start w:val="1"/>
      <w:numFmt w:val="bullet"/>
      <w:lvlText w:val="•"/>
      <w:lvlJc w:val="left"/>
      <w:pPr>
        <w:ind w:left="8784" w:hanging="356"/>
      </w:pPr>
    </w:lvl>
  </w:abstractNum>
  <w:abstractNum w:abstractNumId="3" w15:restartNumberingAfterBreak="0">
    <w:nsid w:val="6567690E"/>
    <w:multiLevelType w:val="multilevel"/>
    <w:tmpl w:val="11AEA470"/>
    <w:lvl w:ilvl="0">
      <w:start w:val="1"/>
      <w:numFmt w:val="lowerLetter"/>
      <w:lvlText w:val="(%1)"/>
      <w:lvlJc w:val="left"/>
      <w:pPr>
        <w:ind w:left="101" w:hanging="709"/>
      </w:pPr>
      <w:rPr>
        <w:rFonts w:ascii="Arial" w:eastAsia="Arial" w:hAnsi="Arial" w:cs="Arial"/>
        <w:sz w:val="22"/>
        <w:szCs w:val="22"/>
      </w:rPr>
    </w:lvl>
    <w:lvl w:ilvl="1">
      <w:start w:val="1"/>
      <w:numFmt w:val="bullet"/>
      <w:lvlText w:val="•"/>
      <w:lvlJc w:val="left"/>
      <w:pPr>
        <w:ind w:left="1196" w:hanging="709"/>
      </w:pPr>
    </w:lvl>
    <w:lvl w:ilvl="2">
      <w:start w:val="1"/>
      <w:numFmt w:val="bullet"/>
      <w:lvlText w:val="•"/>
      <w:lvlJc w:val="left"/>
      <w:pPr>
        <w:ind w:left="2292" w:hanging="709"/>
      </w:pPr>
    </w:lvl>
    <w:lvl w:ilvl="3">
      <w:start w:val="1"/>
      <w:numFmt w:val="bullet"/>
      <w:lvlText w:val="•"/>
      <w:lvlJc w:val="left"/>
      <w:pPr>
        <w:ind w:left="3388" w:hanging="709"/>
      </w:pPr>
    </w:lvl>
    <w:lvl w:ilvl="4">
      <w:start w:val="1"/>
      <w:numFmt w:val="bullet"/>
      <w:lvlText w:val="•"/>
      <w:lvlJc w:val="left"/>
      <w:pPr>
        <w:ind w:left="4484" w:hanging="709"/>
      </w:pPr>
    </w:lvl>
    <w:lvl w:ilvl="5">
      <w:start w:val="1"/>
      <w:numFmt w:val="bullet"/>
      <w:lvlText w:val="•"/>
      <w:lvlJc w:val="left"/>
      <w:pPr>
        <w:ind w:left="5580" w:hanging="709"/>
      </w:pPr>
    </w:lvl>
    <w:lvl w:ilvl="6">
      <w:start w:val="1"/>
      <w:numFmt w:val="bullet"/>
      <w:lvlText w:val="•"/>
      <w:lvlJc w:val="left"/>
      <w:pPr>
        <w:ind w:left="6676" w:hanging="709"/>
      </w:pPr>
    </w:lvl>
    <w:lvl w:ilvl="7">
      <w:start w:val="1"/>
      <w:numFmt w:val="bullet"/>
      <w:lvlText w:val="•"/>
      <w:lvlJc w:val="left"/>
      <w:pPr>
        <w:ind w:left="7772" w:hanging="708"/>
      </w:pPr>
    </w:lvl>
    <w:lvl w:ilvl="8">
      <w:start w:val="1"/>
      <w:numFmt w:val="bullet"/>
      <w:lvlText w:val="•"/>
      <w:lvlJc w:val="left"/>
      <w:pPr>
        <w:ind w:left="8868" w:hanging="709"/>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D26397"/>
    <w:rsid w:val="001C5DC5"/>
    <w:rsid w:val="00310F8D"/>
    <w:rsid w:val="00363675"/>
    <w:rsid w:val="007E3BBF"/>
    <w:rsid w:val="008045E4"/>
    <w:rsid w:val="009239D4"/>
    <w:rsid w:val="00A6258E"/>
    <w:rsid w:val="00B35781"/>
    <w:rsid w:val="00CC48D9"/>
    <w:rsid w:val="00D26397"/>
    <w:rsid w:val="00E605D0"/>
    <w:rsid w:val="00EB5E68"/>
    <w:rsid w:val="00EC646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06643"/>
  <w15:docId w15:val="{9CD6A1E5-ADC1-4469-BA63-31DCE6390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szCs w:val="22"/>
        <w:lang w:val="en-US" w:eastAsia="en-CA" w:bidi="ar-SA"/>
      </w:rPr>
    </w:rPrDefault>
    <w:pPrDefault>
      <w:pPr>
        <w:widowControl w:val="0"/>
        <w:pBdr>
          <w:top w:val="nil"/>
          <w:left w:val="nil"/>
          <w:bottom w:val="nil"/>
          <w:right w:val="nil"/>
          <w:between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7E3BBF"/>
    <w:pPr>
      <w:ind w:left="720"/>
      <w:contextualSpacing/>
    </w:pPr>
  </w:style>
  <w:style w:type="paragraph" w:styleId="BalloonText">
    <w:name w:val="Balloon Text"/>
    <w:basedOn w:val="Normal"/>
    <w:link w:val="BalloonTextChar"/>
    <w:uiPriority w:val="99"/>
    <w:semiHidden/>
    <w:unhideWhenUsed/>
    <w:rsid w:val="00B357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57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1591</Words>
  <Characters>9073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ckm2</cp:lastModifiedBy>
  <cp:revision>3</cp:revision>
  <dcterms:created xsi:type="dcterms:W3CDTF">2020-08-05T17:44:00Z</dcterms:created>
  <dcterms:modified xsi:type="dcterms:W3CDTF">2020-08-05T17:44:00Z</dcterms:modified>
</cp:coreProperties>
</file>